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256E0DBF" w:rsidR="00B61396" w:rsidRPr="002F02D9" w:rsidRDefault="2FDE5C63" w:rsidP="0D973E97">
      <w:pPr>
        <w:spacing w:after="0" w:line="240" w:lineRule="auto"/>
        <w:jc w:val="center"/>
        <w:rPr>
          <w:rFonts w:eastAsia="Times New Roman"/>
          <w:b/>
          <w:bCs/>
          <w:sz w:val="24"/>
          <w:szCs w:val="24"/>
        </w:rPr>
      </w:pPr>
      <w:r w:rsidRPr="002F02D9">
        <w:rPr>
          <w:rFonts w:eastAsia="Times New Roman"/>
          <w:b/>
          <w:bCs/>
          <w:sz w:val="24"/>
          <w:szCs w:val="24"/>
          <w:bdr w:val="none" w:sz="0" w:space="0" w:color="auto" w:frame="1"/>
        </w:rPr>
        <w:t>U</w:t>
      </w:r>
      <w:r w:rsidR="00B61396" w:rsidRPr="002F02D9">
        <w:rPr>
          <w:rFonts w:eastAsia="Times New Roman"/>
          <w:b/>
          <w:bCs/>
          <w:sz w:val="24"/>
          <w:szCs w:val="24"/>
          <w:bdr w:val="none" w:sz="0" w:space="0" w:color="auto" w:frame="1"/>
        </w:rPr>
        <w:t>.S. DEPARTMENT OF STATE</w:t>
      </w:r>
      <w:r w:rsidR="00B61396" w:rsidRPr="002F02D9">
        <w:rPr>
          <w:rFonts w:eastAsia="Times New Roman" w:cstheme="minorHAnsi"/>
          <w:b/>
          <w:bCs/>
          <w:sz w:val="24"/>
          <w:szCs w:val="24"/>
          <w:bdr w:val="none" w:sz="0" w:space="0" w:color="auto" w:frame="1"/>
        </w:rPr>
        <w:br/>
      </w:r>
      <w:r w:rsidR="00CD6151" w:rsidRPr="002F02D9">
        <w:rPr>
          <w:rFonts w:eastAsia="Times New Roman"/>
          <w:b/>
          <w:bCs/>
          <w:sz w:val="24"/>
          <w:szCs w:val="24"/>
          <w:bdr w:val="none" w:sz="0" w:space="0" w:color="auto" w:frame="1"/>
        </w:rPr>
        <w:t>Embassy</w:t>
      </w:r>
      <w:r w:rsidR="002E614D" w:rsidRPr="002F02D9">
        <w:rPr>
          <w:rFonts w:eastAsia="Times New Roman"/>
          <w:b/>
          <w:bCs/>
          <w:sz w:val="24"/>
          <w:szCs w:val="24"/>
          <w:bdr w:val="none" w:sz="0" w:space="0" w:color="auto" w:frame="1"/>
        </w:rPr>
        <w:t xml:space="preserve"> of the United States in </w:t>
      </w:r>
      <w:sdt>
        <w:sdtPr>
          <w:rPr>
            <w:rFonts w:ascii="Calibri" w:eastAsia="Calibri" w:hAnsi="Calibri" w:cs="Calibri"/>
            <w:b/>
            <w:bCs/>
            <w:sz w:val="24"/>
            <w:szCs w:val="24"/>
          </w:rPr>
          <w:id w:val="881677132"/>
          <w:placeholder>
            <w:docPart w:val="11DEBD50621B4662A1A1457C4C1AD7FE"/>
          </w:placeholder>
          <w:dropDownList>
            <w:listItem w:value="Choose an item."/>
            <w:listItem w:displayText="New Delhi" w:value="New Delhi"/>
            <w:listItem w:displayText="Chennai" w:value="Chennai"/>
            <w:listItem w:displayText="Mumbai" w:value="Mumbai"/>
            <w:listItem w:displayText="Hyderabad" w:value="Hyderabad"/>
            <w:listItem w:displayText="Kolkata" w:value="Kolkata"/>
          </w:dropDownList>
        </w:sdtPr>
        <w:sdtEndPr/>
        <w:sdtContent>
          <w:r w:rsidR="000126EB" w:rsidRPr="002F02D9">
            <w:rPr>
              <w:rFonts w:ascii="Calibri" w:eastAsia="Calibri" w:hAnsi="Calibri" w:cs="Calibri"/>
              <w:b/>
              <w:bCs/>
              <w:sz w:val="24"/>
              <w:szCs w:val="24"/>
            </w:rPr>
            <w:t>New Delhi</w:t>
          </w:r>
        </w:sdtContent>
      </w:sdt>
      <w:r w:rsidR="002E614D" w:rsidRPr="002F02D9">
        <w:rPr>
          <w:rFonts w:eastAsia="Times New Roman"/>
          <w:b/>
          <w:bCs/>
          <w:sz w:val="24"/>
          <w:szCs w:val="24"/>
          <w:bdr w:val="none" w:sz="0" w:space="0" w:color="auto" w:frame="1"/>
        </w:rPr>
        <w:t>, India</w:t>
      </w:r>
    </w:p>
    <w:p w14:paraId="501A587F" w14:textId="77777777" w:rsidR="0023368A" w:rsidRPr="002F02D9" w:rsidRDefault="0023368A" w:rsidP="0023368A">
      <w:pPr>
        <w:shd w:val="clear" w:color="auto" w:fill="FFFFFF"/>
        <w:spacing w:after="0" w:line="240" w:lineRule="auto"/>
        <w:jc w:val="center"/>
        <w:textAlignment w:val="baseline"/>
        <w:rPr>
          <w:rFonts w:eastAsia="Times New Roman" w:cstheme="minorHAnsi"/>
          <w:sz w:val="24"/>
          <w:szCs w:val="24"/>
        </w:rPr>
      </w:pPr>
      <w:r w:rsidRPr="002F02D9">
        <w:rPr>
          <w:rFonts w:eastAsia="Times New Roman" w:cstheme="minorHAnsi"/>
          <w:b/>
          <w:bCs/>
          <w:sz w:val="24"/>
          <w:szCs w:val="24"/>
          <w:bdr w:val="none" w:sz="0" w:space="0" w:color="auto" w:frame="1"/>
        </w:rPr>
        <w:t>Notice of Funding Opportunity</w:t>
      </w:r>
    </w:p>
    <w:p w14:paraId="1DC1F181" w14:textId="77777777" w:rsidR="0023368A" w:rsidRPr="002F02D9" w:rsidRDefault="0023368A"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58A048E8" w14:textId="008D8F4C" w:rsidR="00B61396" w:rsidRPr="002F02D9" w:rsidRDefault="00B61396" w:rsidP="79E74576">
      <w:pPr>
        <w:spacing w:after="0" w:line="240" w:lineRule="auto"/>
        <w:rPr>
          <w:rFonts w:eastAsia="Times New Roman" w:cstheme="minorHAnsi"/>
          <w:i/>
          <w:iCs/>
          <w:sz w:val="24"/>
          <w:szCs w:val="24"/>
        </w:rPr>
      </w:pPr>
      <w:r w:rsidRPr="002F02D9">
        <w:rPr>
          <w:rFonts w:eastAsia="Times New Roman" w:cstheme="minorHAnsi"/>
          <w:b/>
          <w:bCs/>
          <w:sz w:val="24"/>
          <w:szCs w:val="24"/>
          <w:bdr w:val="none" w:sz="0" w:space="0" w:color="auto" w:frame="1"/>
        </w:rPr>
        <w:t>Funding Opportunity Title: </w:t>
      </w:r>
      <w:r w:rsidR="000126EB" w:rsidRPr="002F02D9">
        <w:rPr>
          <w:rFonts w:eastAsia="Times New Roman" w:cstheme="minorHAnsi"/>
          <w:sz w:val="24"/>
          <w:szCs w:val="24"/>
        </w:rPr>
        <w:t>A Climate Action Podcast</w:t>
      </w:r>
      <w:r w:rsidR="00E956A6" w:rsidRPr="002F02D9">
        <w:rPr>
          <w:rFonts w:eastAsia="Times New Roman" w:cstheme="minorHAnsi"/>
          <w:b/>
          <w:bCs/>
          <w:sz w:val="24"/>
          <w:szCs w:val="24"/>
          <w:bdr w:val="none" w:sz="0" w:space="0" w:color="auto" w:frame="1"/>
        </w:rPr>
        <w:tab/>
      </w:r>
    </w:p>
    <w:p w14:paraId="16DA25D5" w14:textId="06B181FD" w:rsidR="00B61396" w:rsidRPr="002F02D9" w:rsidRDefault="00B61396" w:rsidP="006E07C9">
      <w:pPr>
        <w:shd w:val="clear" w:color="auto" w:fill="FFFFFF"/>
        <w:spacing w:after="0" w:line="240" w:lineRule="auto"/>
        <w:textAlignment w:val="baseline"/>
        <w:rPr>
          <w:rFonts w:eastAsia="Times New Roman" w:cstheme="minorHAnsi"/>
          <w:sz w:val="24"/>
          <w:szCs w:val="24"/>
        </w:rPr>
      </w:pPr>
      <w:r w:rsidRPr="002F02D9">
        <w:rPr>
          <w:rFonts w:eastAsia="Times New Roman" w:cstheme="minorHAnsi"/>
          <w:b/>
          <w:bCs/>
          <w:sz w:val="24"/>
          <w:szCs w:val="24"/>
          <w:bdr w:val="none" w:sz="0" w:space="0" w:color="auto" w:frame="1"/>
        </w:rPr>
        <w:t>Funding Opportunity Number: </w:t>
      </w:r>
      <w:sdt>
        <w:sdtPr>
          <w:rPr>
            <w:rFonts w:ascii="Calibri" w:eastAsia="Calibri" w:hAnsi="Calibri" w:cs="Calibri"/>
            <w:sz w:val="24"/>
            <w:szCs w:val="24"/>
          </w:rPr>
          <w:id w:val="-1331367990"/>
          <w:placeholder>
            <w:docPart w:val="3AD0C285C7B842C8A5AB2D5B16530075"/>
          </w:placeholder>
          <w:dropDownList>
            <w:listItem w:value="Choose an item."/>
            <w:listItem w:displayText="C-NOFO-23-" w:value="C-NOFO-23-"/>
            <w:listItem w:displayText="K-NOFO-23-" w:value="K-NOFO-23-"/>
            <w:listItem w:displayText="H-NOFO-23-" w:value="H-NOFO-23-"/>
            <w:listItem w:displayText="M-NOFO-23-" w:value="M-NOFO-23-"/>
            <w:listItem w:displayText="ND-NOFO-23-" w:value="ND-NOFO-23-"/>
          </w:dropDownList>
        </w:sdtPr>
        <w:sdtEndPr/>
        <w:sdtContent>
          <w:r w:rsidR="001C658D" w:rsidRPr="002F02D9">
            <w:rPr>
              <w:rFonts w:ascii="Calibri" w:eastAsia="Calibri" w:hAnsi="Calibri" w:cs="Calibri"/>
              <w:sz w:val="24"/>
              <w:szCs w:val="24"/>
            </w:rPr>
            <w:t>ND-NOFO-23-</w:t>
          </w:r>
        </w:sdtContent>
      </w:sdt>
      <w:r w:rsidR="00985B87">
        <w:rPr>
          <w:rFonts w:ascii="Calibri" w:eastAsia="Calibri" w:hAnsi="Calibri" w:cs="Calibri"/>
          <w:sz w:val="24"/>
          <w:szCs w:val="24"/>
        </w:rPr>
        <w:t>102</w:t>
      </w:r>
    </w:p>
    <w:p w14:paraId="1436B85D" w14:textId="2E298B42" w:rsidR="00B61396" w:rsidRPr="002F02D9" w:rsidRDefault="00E956A6" w:rsidP="0DE9BA7D">
      <w:pPr>
        <w:spacing w:after="0" w:line="240" w:lineRule="auto"/>
        <w:rPr>
          <w:rFonts w:eastAsia="Times New Roman"/>
          <w:sz w:val="24"/>
          <w:szCs w:val="24"/>
        </w:rPr>
      </w:pPr>
      <w:r w:rsidRPr="0DE9BA7D">
        <w:rPr>
          <w:rFonts w:eastAsia="Times New Roman"/>
          <w:b/>
          <w:bCs/>
          <w:sz w:val="24"/>
          <w:szCs w:val="24"/>
        </w:rPr>
        <w:t>Deadline for</w:t>
      </w:r>
      <w:r w:rsidR="00B61396" w:rsidRPr="0DE9BA7D">
        <w:rPr>
          <w:rFonts w:eastAsia="Times New Roman"/>
          <w:b/>
          <w:bCs/>
          <w:sz w:val="24"/>
          <w:szCs w:val="24"/>
        </w:rPr>
        <w:t xml:space="preserve"> Application</w:t>
      </w:r>
      <w:r w:rsidR="006E07C9" w:rsidRPr="0DE9BA7D">
        <w:rPr>
          <w:rFonts w:eastAsia="Times New Roman"/>
          <w:b/>
          <w:bCs/>
          <w:sz w:val="24"/>
          <w:szCs w:val="24"/>
        </w:rPr>
        <w:t>s</w:t>
      </w:r>
      <w:r w:rsidR="00B61396" w:rsidRPr="0DE9BA7D">
        <w:rPr>
          <w:rFonts w:eastAsia="Times New Roman"/>
          <w:sz w:val="24"/>
          <w:szCs w:val="24"/>
        </w:rPr>
        <w:t xml:space="preserve">: </w:t>
      </w:r>
      <w:r w:rsidR="002164FC">
        <w:rPr>
          <w:rFonts w:ascii="Calibri" w:eastAsia="Calibri" w:hAnsi="Calibri" w:cs="Calibri"/>
          <w:sz w:val="24"/>
          <w:szCs w:val="24"/>
        </w:rPr>
        <w:t>July 16</w:t>
      </w:r>
      <w:r w:rsidR="00F75BBE" w:rsidRPr="0DE9BA7D">
        <w:rPr>
          <w:rFonts w:ascii="Calibri" w:eastAsia="Calibri" w:hAnsi="Calibri" w:cs="Calibri"/>
          <w:sz w:val="24"/>
          <w:szCs w:val="24"/>
        </w:rPr>
        <w:t>, 2023 [11:59 pm Washington DC]</w:t>
      </w:r>
      <w:r>
        <w:tab/>
      </w:r>
      <w:r>
        <w:tab/>
      </w:r>
    </w:p>
    <w:p w14:paraId="7B941EF5" w14:textId="0B4711AD" w:rsidR="00E956A6" w:rsidRPr="002F02D9" w:rsidRDefault="009C3034" w:rsidP="79E74576">
      <w:pPr>
        <w:spacing w:after="0" w:line="240" w:lineRule="auto"/>
        <w:rPr>
          <w:rFonts w:eastAsia="Times New Roman" w:cstheme="minorHAnsi"/>
          <w:i/>
          <w:iCs/>
          <w:sz w:val="24"/>
          <w:szCs w:val="24"/>
        </w:rPr>
      </w:pPr>
      <w:r w:rsidRPr="002F02D9">
        <w:rPr>
          <w:rFonts w:eastAsia="Times New Roman" w:cstheme="minorHAnsi"/>
          <w:b/>
          <w:bCs/>
          <w:sz w:val="24"/>
          <w:szCs w:val="24"/>
          <w:bdr w:val="none" w:sz="0" w:space="0" w:color="auto" w:frame="1"/>
        </w:rPr>
        <w:t xml:space="preserve">Assistance Listing </w:t>
      </w:r>
      <w:r w:rsidR="00E956A6" w:rsidRPr="002F02D9">
        <w:rPr>
          <w:rFonts w:eastAsia="Times New Roman" w:cstheme="minorHAnsi"/>
          <w:b/>
          <w:bCs/>
          <w:sz w:val="24"/>
          <w:szCs w:val="24"/>
          <w:bdr w:val="none" w:sz="0" w:space="0" w:color="auto" w:frame="1"/>
        </w:rPr>
        <w:t>Number: </w:t>
      </w:r>
      <w:r w:rsidR="33541027" w:rsidRPr="00BC12C9">
        <w:rPr>
          <w:rFonts w:eastAsia="Times New Roman" w:cstheme="minorHAnsi"/>
          <w:sz w:val="24"/>
          <w:szCs w:val="24"/>
        </w:rPr>
        <w:t>19.</w:t>
      </w:r>
      <w:r w:rsidR="00F75BBE" w:rsidRPr="00BC12C9">
        <w:rPr>
          <w:rFonts w:eastAsia="Times New Roman" w:cstheme="minorHAnsi"/>
          <w:sz w:val="24"/>
          <w:szCs w:val="24"/>
        </w:rPr>
        <w:t>040</w:t>
      </w:r>
      <w:r w:rsidR="00E956A6" w:rsidRPr="00BC12C9">
        <w:rPr>
          <w:rFonts w:eastAsia="Times New Roman" w:cstheme="minorHAnsi"/>
          <w:b/>
          <w:bCs/>
          <w:sz w:val="24"/>
          <w:szCs w:val="24"/>
          <w:bdr w:val="none" w:sz="0" w:space="0" w:color="auto" w:frame="1"/>
        </w:rPr>
        <w:tab/>
      </w:r>
      <w:r w:rsidR="00E956A6" w:rsidRPr="002F02D9">
        <w:rPr>
          <w:rFonts w:eastAsia="Times New Roman" w:cstheme="minorHAnsi"/>
          <w:b/>
          <w:bCs/>
          <w:sz w:val="24"/>
          <w:szCs w:val="24"/>
          <w:bdr w:val="none" w:sz="0" w:space="0" w:color="auto" w:frame="1"/>
        </w:rPr>
        <w:tab/>
      </w:r>
    </w:p>
    <w:p w14:paraId="708EFC7D" w14:textId="10EC3960" w:rsidR="008F0AB2" w:rsidRPr="002F02D9" w:rsidRDefault="003C0645" w:rsidP="0DE9BA7D">
      <w:pPr>
        <w:spacing w:after="0" w:line="240" w:lineRule="auto"/>
        <w:rPr>
          <w:rFonts w:eastAsia="Times New Roman"/>
          <w:i/>
          <w:iCs/>
          <w:sz w:val="24"/>
          <w:szCs w:val="24"/>
        </w:rPr>
      </w:pPr>
      <w:r w:rsidRPr="0DE9BA7D">
        <w:rPr>
          <w:rFonts w:eastAsia="Times New Roman"/>
          <w:b/>
          <w:bCs/>
          <w:sz w:val="24"/>
          <w:szCs w:val="24"/>
        </w:rPr>
        <w:t xml:space="preserve">Tentative </w:t>
      </w:r>
      <w:r w:rsidR="008F0AB2" w:rsidRPr="0DE9BA7D">
        <w:rPr>
          <w:rFonts w:eastAsia="Times New Roman"/>
          <w:b/>
          <w:bCs/>
          <w:sz w:val="24"/>
          <w:szCs w:val="24"/>
        </w:rPr>
        <w:t xml:space="preserve"> Amount Available:</w:t>
      </w:r>
      <w:r w:rsidR="00FA0A6B" w:rsidRPr="0DE9BA7D">
        <w:rPr>
          <w:rFonts w:eastAsia="Times New Roman"/>
          <w:sz w:val="24"/>
          <w:szCs w:val="24"/>
        </w:rPr>
        <w:t xml:space="preserve"> </w:t>
      </w:r>
      <w:r w:rsidR="00841B80" w:rsidRPr="0DE9BA7D">
        <w:rPr>
          <w:rFonts w:eastAsia="Times New Roman"/>
          <w:sz w:val="24"/>
          <w:szCs w:val="24"/>
        </w:rPr>
        <w:t>$50,000</w:t>
      </w:r>
    </w:p>
    <w:p w14:paraId="43652A1C" w14:textId="2C2917D0" w:rsidR="6CCD22F8" w:rsidRDefault="5A564991" w:rsidP="0DE9BA7D">
      <w:pPr>
        <w:spacing w:after="0" w:line="259" w:lineRule="auto"/>
        <w:rPr>
          <w:rFonts w:eastAsia="Times New Roman"/>
          <w:sz w:val="24"/>
          <w:szCs w:val="24"/>
        </w:rPr>
      </w:pPr>
      <w:r w:rsidRPr="0DE9BA7D">
        <w:rPr>
          <w:rFonts w:eastAsia="Times New Roman"/>
          <w:sz w:val="24"/>
          <w:szCs w:val="24"/>
        </w:rPr>
        <w:t>Mission Objective 1.4: Enhance India’s commitment to combating climate change through collaboration on developing and deploying clean technologies, curbing emissions, mobilization of investment capital to support clean energy transition, and building capacity to adapt to climate risks and build resilience.</w:t>
      </w:r>
    </w:p>
    <w:p w14:paraId="0332222A" w14:textId="77777777" w:rsidR="006E07C9" w:rsidRPr="005C01D7" w:rsidRDefault="006E07C9" w:rsidP="00B12515">
      <w:pPr>
        <w:shd w:val="clear" w:color="auto" w:fill="FFFFFF"/>
        <w:spacing w:after="0" w:line="240" w:lineRule="auto"/>
        <w:jc w:val="center"/>
        <w:textAlignment w:val="baseline"/>
        <w:rPr>
          <w:rFonts w:eastAsia="Times New Roman" w:cstheme="minorHAnsi"/>
          <w:b/>
          <w:bCs/>
          <w:sz w:val="24"/>
          <w:szCs w:val="24"/>
          <w:bdr w:val="none" w:sz="0" w:space="0" w:color="auto" w:frame="1"/>
        </w:rPr>
      </w:pPr>
    </w:p>
    <w:p w14:paraId="35554EC5" w14:textId="77777777" w:rsidR="004653B3" w:rsidRPr="005C01D7" w:rsidRDefault="004653B3"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3EED56CB" w14:textId="75D652A1" w:rsidR="00906D4E" w:rsidRPr="00906D4E" w:rsidRDefault="00E956A6" w:rsidP="2165A2E5">
      <w:pPr>
        <w:shd w:val="clear" w:color="auto" w:fill="FFFFFF" w:themeFill="background1"/>
        <w:spacing w:after="0" w:line="240" w:lineRule="auto"/>
        <w:textAlignment w:val="baseline"/>
        <w:rPr>
          <w:rFonts w:eastAsia="Times New Roman"/>
          <w:sz w:val="24"/>
          <w:szCs w:val="24"/>
        </w:rPr>
      </w:pPr>
      <w:r w:rsidRPr="2165A2E5">
        <w:rPr>
          <w:rFonts w:eastAsia="Times New Roman"/>
          <w:b/>
          <w:bCs/>
          <w:sz w:val="24"/>
          <w:szCs w:val="24"/>
          <w:bdr w:val="none" w:sz="0" w:space="0" w:color="auto" w:frame="1"/>
        </w:rPr>
        <w:t>A</w:t>
      </w:r>
      <w:r w:rsidR="00B61396" w:rsidRPr="2165A2E5">
        <w:rPr>
          <w:rFonts w:eastAsia="Times New Roman"/>
          <w:b/>
          <w:bCs/>
          <w:sz w:val="24"/>
          <w:szCs w:val="24"/>
          <w:bdr w:val="none" w:sz="0" w:space="0" w:color="auto" w:frame="1"/>
        </w:rPr>
        <w:t xml:space="preserve">. </w:t>
      </w:r>
      <w:r w:rsidR="006E07C9" w:rsidRPr="2165A2E5">
        <w:rPr>
          <w:rFonts w:eastAsia="Times New Roman"/>
          <w:b/>
          <w:bCs/>
          <w:sz w:val="24"/>
          <w:szCs w:val="24"/>
          <w:bdr w:val="none" w:sz="0" w:space="0" w:color="auto" w:frame="1"/>
        </w:rPr>
        <w:t>PROGRAM DESCRIPTION</w:t>
      </w:r>
      <w:r w:rsidR="00B61396" w:rsidRPr="005C01D7">
        <w:rPr>
          <w:rFonts w:eastAsia="Times New Roman" w:cstheme="minorHAnsi"/>
          <w:b/>
          <w:bCs/>
          <w:sz w:val="24"/>
          <w:szCs w:val="24"/>
          <w:bdr w:val="none" w:sz="0" w:space="0" w:color="auto" w:frame="1"/>
        </w:rPr>
        <w:br/>
      </w:r>
      <w:r w:rsidR="00906D4E" w:rsidRPr="2165A2E5">
        <w:rPr>
          <w:rFonts w:eastAsia="Times New Roman"/>
          <w:sz w:val="24"/>
          <w:szCs w:val="24"/>
        </w:rPr>
        <w:t xml:space="preserve">The U.S. </w:t>
      </w:r>
      <w:r w:rsidR="00C10028" w:rsidRPr="2165A2E5">
        <w:rPr>
          <w:rFonts w:eastAsia="Times New Roman"/>
          <w:sz w:val="24"/>
          <w:szCs w:val="24"/>
        </w:rPr>
        <w:t xml:space="preserve">Embassy in New Delhi of the U.S. Department of State announces an open competition for organizations to submit applications to </w:t>
      </w:r>
      <w:r w:rsidR="001B3F52" w:rsidRPr="2165A2E5">
        <w:rPr>
          <w:rFonts w:eastAsia="Times New Roman"/>
          <w:sz w:val="24"/>
          <w:szCs w:val="24"/>
        </w:rPr>
        <w:t xml:space="preserve">in </w:t>
      </w:r>
      <w:r w:rsidR="00906D4E" w:rsidRPr="2165A2E5">
        <w:rPr>
          <w:rFonts w:eastAsia="Times New Roman"/>
          <w:sz w:val="24"/>
          <w:szCs w:val="24"/>
        </w:rPr>
        <w:t xml:space="preserve">support of India, on climate action. </w:t>
      </w:r>
      <w:r w:rsidR="00735729" w:rsidRPr="2165A2E5">
        <w:rPr>
          <w:rFonts w:eastAsia="Times New Roman"/>
          <w:sz w:val="24"/>
          <w:szCs w:val="24"/>
        </w:rPr>
        <w:t>Please follow all instructions below.</w:t>
      </w:r>
    </w:p>
    <w:p w14:paraId="4E091807" w14:textId="4FBBA8DE" w:rsidR="00B61396" w:rsidRPr="005C01D7" w:rsidRDefault="00B61396" w:rsidP="2165A2E5">
      <w:pPr>
        <w:shd w:val="clear" w:color="auto" w:fill="FFFFFF" w:themeFill="background1"/>
        <w:spacing w:after="0" w:line="240" w:lineRule="auto"/>
        <w:textAlignment w:val="baseline"/>
        <w:rPr>
          <w:rFonts w:eastAsia="Times New Roman"/>
          <w:sz w:val="24"/>
          <w:szCs w:val="24"/>
          <w:bdr w:val="none" w:sz="0" w:space="0" w:color="auto" w:frame="1"/>
        </w:rPr>
      </w:pPr>
    </w:p>
    <w:p w14:paraId="4DEBA49A" w14:textId="2A0B1AAC" w:rsidR="00A572BB" w:rsidRDefault="00A572BB" w:rsidP="2165A2E5">
      <w:pPr>
        <w:shd w:val="clear" w:color="auto" w:fill="FFFFFF" w:themeFill="background1"/>
        <w:spacing w:after="0" w:line="240" w:lineRule="auto"/>
        <w:textAlignment w:val="baseline"/>
        <w:rPr>
          <w:rFonts w:eastAsia="Times New Roman"/>
          <w:i/>
          <w:iCs/>
          <w:color w:val="FF0000"/>
          <w:sz w:val="24"/>
          <w:szCs w:val="24"/>
          <w:bdr w:val="none" w:sz="0" w:space="0" w:color="auto" w:frame="1"/>
        </w:rPr>
      </w:pPr>
      <w:r w:rsidRPr="2165A2E5">
        <w:rPr>
          <w:rFonts w:eastAsia="Times New Roman"/>
          <w:b/>
          <w:bCs/>
          <w:sz w:val="24"/>
          <w:szCs w:val="24"/>
          <w:bdr w:val="none" w:sz="0" w:space="0" w:color="auto" w:frame="1"/>
        </w:rPr>
        <w:t>Priority Region</w:t>
      </w:r>
      <w:r w:rsidR="00B61396" w:rsidRPr="2165A2E5">
        <w:rPr>
          <w:rFonts w:eastAsia="Times New Roman"/>
          <w:b/>
          <w:bCs/>
          <w:sz w:val="24"/>
          <w:szCs w:val="24"/>
          <w:bdr w:val="none" w:sz="0" w:space="0" w:color="auto" w:frame="1"/>
        </w:rPr>
        <w:t>: </w:t>
      </w:r>
      <w:r w:rsidR="0037684C" w:rsidRPr="002164FC">
        <w:rPr>
          <w:rFonts w:eastAsia="Times New Roman"/>
          <w:sz w:val="24"/>
          <w:szCs w:val="24"/>
          <w:bdr w:val="none" w:sz="0" w:space="0" w:color="auto" w:frame="1"/>
        </w:rPr>
        <w:t>India</w:t>
      </w:r>
    </w:p>
    <w:p w14:paraId="54E2772B" w14:textId="77777777" w:rsidR="001E2257" w:rsidRPr="005C01D7" w:rsidRDefault="001E2257" w:rsidP="00B61396">
      <w:pPr>
        <w:shd w:val="clear" w:color="auto" w:fill="FFFFFF"/>
        <w:spacing w:after="0" w:line="240" w:lineRule="auto"/>
        <w:textAlignment w:val="baseline"/>
        <w:rPr>
          <w:rFonts w:eastAsia="Times New Roman" w:cstheme="minorHAnsi"/>
          <w:bCs/>
          <w:i/>
          <w:color w:val="FF0000"/>
          <w:sz w:val="24"/>
          <w:szCs w:val="24"/>
          <w:bdr w:val="none" w:sz="0" w:space="0" w:color="auto" w:frame="1"/>
        </w:rPr>
      </w:pPr>
    </w:p>
    <w:p w14:paraId="16C3FCBC" w14:textId="77777777" w:rsidR="001E2257" w:rsidRDefault="001E2257" w:rsidP="001E2257">
      <w:pPr>
        <w:spacing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Background:</w:t>
      </w:r>
      <w:r w:rsidRPr="374A839C">
        <w:rPr>
          <w:rFonts w:ascii="Calibri" w:eastAsia="Calibri" w:hAnsi="Calibri" w:cs="Calibri"/>
          <w:color w:val="000000" w:themeColor="text1"/>
          <w:sz w:val="24"/>
          <w:szCs w:val="24"/>
        </w:rPr>
        <w:t xml:space="preserve"> </w:t>
      </w:r>
    </w:p>
    <w:p w14:paraId="0222265B" w14:textId="77777777" w:rsidR="0093265E" w:rsidRPr="00FC3273" w:rsidRDefault="0093265E" w:rsidP="0093265E">
      <w:pPr>
        <w:shd w:val="clear" w:color="auto" w:fill="FFFFFF"/>
        <w:spacing w:after="0" w:line="240" w:lineRule="auto"/>
        <w:textAlignment w:val="baseline"/>
        <w:rPr>
          <w:rFonts w:ascii="Calibri" w:eastAsia="Calibri" w:hAnsi="Calibri" w:cs="Calibri"/>
          <w:sz w:val="24"/>
          <w:szCs w:val="24"/>
        </w:rPr>
      </w:pPr>
      <w:r w:rsidRPr="00FC3273">
        <w:rPr>
          <w:rFonts w:ascii="Calibri" w:eastAsia="Calibri" w:hAnsi="Calibri" w:cs="Calibri"/>
          <w:sz w:val="24"/>
          <w:szCs w:val="24"/>
        </w:rPr>
        <w:t xml:space="preserve">Young entrepreneurs and innovators make decisions every day that have long-term consequences.  Individuals need good information to do a cost/benefit analysis and make informed decisions on things like fuel sources, product packaging and delivery, and workplace furnishings.  This podcast will provide inspiration from entrepreneurs who have developed their businesses around environmentalism as well as address the trends and choices that young leaders want to hear more about.  Each podcast episode will feature a particular call to action- a step that an individual can take or can lead their office/community in taking. </w:t>
      </w:r>
    </w:p>
    <w:p w14:paraId="732621B0" w14:textId="77777777" w:rsidR="0093265E" w:rsidRPr="00FC3273" w:rsidRDefault="0093265E" w:rsidP="0093265E">
      <w:pPr>
        <w:shd w:val="clear" w:color="auto" w:fill="FFFFFF"/>
        <w:spacing w:after="0" w:line="240" w:lineRule="auto"/>
        <w:textAlignment w:val="baseline"/>
        <w:rPr>
          <w:rFonts w:ascii="Calibri" w:eastAsia="Calibri" w:hAnsi="Calibri" w:cs="Calibri"/>
          <w:sz w:val="24"/>
          <w:szCs w:val="24"/>
        </w:rPr>
      </w:pPr>
    </w:p>
    <w:p w14:paraId="1E8DADC3" w14:textId="4A2E5E0A" w:rsidR="0040738B" w:rsidRDefault="0093265E" w:rsidP="2165A2E5">
      <w:pPr>
        <w:shd w:val="clear" w:color="auto" w:fill="FFFFFF" w:themeFill="background1"/>
        <w:spacing w:after="0" w:line="240" w:lineRule="auto"/>
        <w:textAlignment w:val="baseline"/>
        <w:rPr>
          <w:rFonts w:ascii="Calibri" w:eastAsia="Calibri" w:hAnsi="Calibri" w:cs="Calibri"/>
          <w:sz w:val="24"/>
          <w:szCs w:val="24"/>
        </w:rPr>
      </w:pPr>
      <w:r w:rsidRPr="2165A2E5">
        <w:rPr>
          <w:rFonts w:ascii="Calibri" w:eastAsia="Calibri" w:hAnsi="Calibri" w:cs="Calibri"/>
          <w:sz w:val="24"/>
          <w:szCs w:val="24"/>
        </w:rPr>
        <w:t xml:space="preserve">The podcast should feature a popular host with Indian and American expertise in climate change who introduces and frames each episode.  </w:t>
      </w:r>
      <w:r w:rsidR="006D0B4C" w:rsidRPr="2165A2E5">
        <w:rPr>
          <w:rFonts w:ascii="Calibri" w:eastAsia="Calibri" w:hAnsi="Calibri" w:cs="Calibri"/>
          <w:sz w:val="24"/>
          <w:szCs w:val="24"/>
        </w:rPr>
        <w:t xml:space="preserve">Examples of previous successful U.S. Mission podcasts may be seen in </w:t>
      </w:r>
      <w:hyperlink r:id="rId10" w:history="1">
        <w:r w:rsidR="006D0B4C" w:rsidRPr="00CD0F07">
          <w:rPr>
            <w:rStyle w:val="Hyperlink"/>
            <w:rFonts w:ascii="Calibri" w:eastAsia="Calibri" w:hAnsi="Calibri" w:cs="Calibri"/>
            <w:sz w:val="24"/>
            <w:szCs w:val="24"/>
          </w:rPr>
          <w:t xml:space="preserve">Women in </w:t>
        </w:r>
        <w:proofErr w:type="spellStart"/>
        <w:r w:rsidR="006D0B4C" w:rsidRPr="00CD0F07">
          <w:rPr>
            <w:rStyle w:val="Hyperlink"/>
            <w:rFonts w:ascii="Calibri" w:eastAsia="Calibri" w:hAnsi="Calibri" w:cs="Calibri"/>
            <w:sz w:val="24"/>
            <w:szCs w:val="24"/>
          </w:rPr>
          <w:t>Labour</w:t>
        </w:r>
        <w:proofErr w:type="spellEnd"/>
      </w:hyperlink>
      <w:r w:rsidR="006D0B4C" w:rsidRPr="2165A2E5">
        <w:rPr>
          <w:rFonts w:ascii="Calibri" w:eastAsia="Calibri" w:hAnsi="Calibri" w:cs="Calibri"/>
          <w:sz w:val="24"/>
          <w:szCs w:val="24"/>
        </w:rPr>
        <w:t xml:space="preserve"> and </w:t>
      </w:r>
      <w:hyperlink r:id="rId11" w:history="1">
        <w:r w:rsidR="006D0B4C" w:rsidRPr="00CE6477">
          <w:rPr>
            <w:rStyle w:val="Hyperlink"/>
            <w:rFonts w:ascii="Calibri" w:eastAsia="Calibri" w:hAnsi="Calibri" w:cs="Calibri"/>
            <w:sz w:val="24"/>
            <w:szCs w:val="24"/>
          </w:rPr>
          <w:t>What’s a Man – Masculinity in India</w:t>
        </w:r>
      </w:hyperlink>
      <w:r w:rsidR="006D0B4C" w:rsidRPr="2165A2E5">
        <w:rPr>
          <w:rFonts w:ascii="Calibri" w:eastAsia="Calibri" w:hAnsi="Calibri" w:cs="Calibri"/>
          <w:sz w:val="24"/>
          <w:szCs w:val="24"/>
        </w:rPr>
        <w:t>.</w:t>
      </w:r>
    </w:p>
    <w:p w14:paraId="21381F21" w14:textId="77777777" w:rsidR="0040738B" w:rsidRDefault="0040738B" w:rsidP="2165A2E5">
      <w:pPr>
        <w:shd w:val="clear" w:color="auto" w:fill="FFFFFF" w:themeFill="background1"/>
        <w:spacing w:after="0" w:line="240" w:lineRule="auto"/>
        <w:textAlignment w:val="baseline"/>
        <w:rPr>
          <w:rFonts w:ascii="Calibri" w:eastAsia="Calibri" w:hAnsi="Calibri" w:cs="Calibri"/>
          <w:sz w:val="24"/>
          <w:szCs w:val="24"/>
        </w:rPr>
      </w:pPr>
    </w:p>
    <w:p w14:paraId="18E7495B" w14:textId="613CAEB7" w:rsidR="0093265E" w:rsidRPr="00FC3273" w:rsidRDefault="3AA04B83" w:rsidP="2165A2E5">
      <w:pPr>
        <w:shd w:val="clear" w:color="auto" w:fill="FFFFFF" w:themeFill="background1"/>
        <w:spacing w:after="0" w:line="240" w:lineRule="auto"/>
        <w:textAlignment w:val="baseline"/>
        <w:rPr>
          <w:rFonts w:ascii="Calibri" w:eastAsia="Calibri" w:hAnsi="Calibri" w:cs="Calibri"/>
          <w:sz w:val="24"/>
          <w:szCs w:val="24"/>
        </w:rPr>
      </w:pPr>
      <w:r w:rsidRPr="0DE9BA7D">
        <w:rPr>
          <w:rFonts w:ascii="Calibri" w:eastAsia="Calibri" w:hAnsi="Calibri" w:cs="Calibri"/>
          <w:sz w:val="24"/>
          <w:szCs w:val="24"/>
        </w:rPr>
        <w:t>Each episode should incorporate an interview with an alum of a U.S. government</w:t>
      </w:r>
      <w:r w:rsidR="4B10A586" w:rsidRPr="0DE9BA7D">
        <w:rPr>
          <w:rFonts w:ascii="Calibri" w:eastAsia="Calibri" w:hAnsi="Calibri" w:cs="Calibri"/>
          <w:sz w:val="24"/>
          <w:szCs w:val="24"/>
        </w:rPr>
        <w:t>-</w:t>
      </w:r>
      <w:r w:rsidRPr="0DE9BA7D">
        <w:rPr>
          <w:rFonts w:ascii="Calibri" w:eastAsia="Calibri" w:hAnsi="Calibri" w:cs="Calibri"/>
          <w:sz w:val="24"/>
          <w:szCs w:val="24"/>
        </w:rPr>
        <w:t>funded program (such as Climate Action Champions Network, Nexus startup incubator, Academy for Women Entrepreneurs, and Fulbright-Nehru</w:t>
      </w:r>
      <w:r w:rsidR="4FA2D0E1" w:rsidRPr="0DE9BA7D">
        <w:rPr>
          <w:rFonts w:ascii="Calibri" w:eastAsia="Calibri" w:hAnsi="Calibri" w:cs="Calibri"/>
          <w:sz w:val="24"/>
          <w:szCs w:val="24"/>
        </w:rPr>
        <w:t xml:space="preserve">. </w:t>
      </w:r>
      <w:r w:rsidR="00DA05A4" w:rsidRPr="0DE9BA7D">
        <w:rPr>
          <w:rFonts w:ascii="Calibri" w:eastAsia="Calibri" w:hAnsi="Calibri" w:cs="Calibri"/>
          <w:sz w:val="24"/>
          <w:szCs w:val="24"/>
        </w:rPr>
        <w:t>A</w:t>
      </w:r>
      <w:r w:rsidR="4FA2D0E1" w:rsidRPr="0DE9BA7D">
        <w:rPr>
          <w:rFonts w:ascii="Calibri" w:eastAsia="Calibri" w:hAnsi="Calibri" w:cs="Calibri"/>
          <w:sz w:val="24"/>
          <w:szCs w:val="24"/>
        </w:rPr>
        <w:t xml:space="preserve"> list </w:t>
      </w:r>
      <w:r w:rsidR="00DA05A4" w:rsidRPr="0DE9BA7D">
        <w:rPr>
          <w:rFonts w:ascii="Calibri" w:eastAsia="Calibri" w:hAnsi="Calibri" w:cs="Calibri"/>
          <w:sz w:val="24"/>
          <w:szCs w:val="24"/>
        </w:rPr>
        <w:t xml:space="preserve">of alumni </w:t>
      </w:r>
      <w:r w:rsidR="4FA2D0E1" w:rsidRPr="0DE9BA7D">
        <w:rPr>
          <w:rFonts w:ascii="Calibri" w:eastAsia="Calibri" w:hAnsi="Calibri" w:cs="Calibri"/>
          <w:sz w:val="24"/>
          <w:szCs w:val="24"/>
        </w:rPr>
        <w:t>will be provided by the PD section of the Embassy</w:t>
      </w:r>
      <w:r w:rsidRPr="0DE9BA7D">
        <w:rPr>
          <w:rFonts w:ascii="Calibri" w:eastAsia="Calibri" w:hAnsi="Calibri" w:cs="Calibri"/>
          <w:sz w:val="24"/>
          <w:szCs w:val="24"/>
        </w:rPr>
        <w:t>)</w:t>
      </w:r>
      <w:r w:rsidR="3DBD93A7" w:rsidRPr="0DE9BA7D">
        <w:rPr>
          <w:rFonts w:ascii="Calibri" w:eastAsia="Calibri" w:hAnsi="Calibri" w:cs="Calibri"/>
          <w:sz w:val="24"/>
          <w:szCs w:val="24"/>
        </w:rPr>
        <w:t xml:space="preserve"> </w:t>
      </w:r>
      <w:r w:rsidRPr="0DE9BA7D">
        <w:rPr>
          <w:rFonts w:ascii="Calibri" w:eastAsia="Calibri" w:hAnsi="Calibri" w:cs="Calibri"/>
          <w:sz w:val="24"/>
          <w:szCs w:val="24"/>
        </w:rPr>
        <w:t xml:space="preserve">who has demonstrated leadership and innovation/entrepreneurship in taking action to combat climate change and an American expert who can talk about innovation in the climate sector.  The episode should share related information about current research, trends, policy, activism, invention, etc. </w:t>
      </w:r>
    </w:p>
    <w:p w14:paraId="7BF5F3F5" w14:textId="77777777" w:rsidR="0093265E" w:rsidRPr="00FC3273" w:rsidRDefault="0093265E" w:rsidP="0093265E">
      <w:pPr>
        <w:shd w:val="clear" w:color="auto" w:fill="FFFFFF"/>
        <w:spacing w:after="0" w:line="240" w:lineRule="auto"/>
        <w:textAlignment w:val="baseline"/>
        <w:rPr>
          <w:rFonts w:ascii="Calibri" w:eastAsia="Calibri" w:hAnsi="Calibri" w:cs="Calibri"/>
          <w:sz w:val="24"/>
          <w:szCs w:val="24"/>
        </w:rPr>
      </w:pPr>
    </w:p>
    <w:p w14:paraId="7FCE7AF9" w14:textId="10B1D5B2" w:rsidR="0093265E" w:rsidRPr="00FC3273" w:rsidRDefault="0093265E" w:rsidP="2165A2E5">
      <w:pPr>
        <w:shd w:val="clear" w:color="auto" w:fill="FFFFFF" w:themeFill="background1"/>
        <w:spacing w:after="0" w:line="240" w:lineRule="auto"/>
        <w:textAlignment w:val="baseline"/>
        <w:rPr>
          <w:rFonts w:ascii="Calibri" w:eastAsia="Calibri" w:hAnsi="Calibri" w:cs="Calibri"/>
          <w:sz w:val="24"/>
          <w:szCs w:val="24"/>
        </w:rPr>
      </w:pPr>
      <w:r w:rsidRPr="0DE9BA7D">
        <w:rPr>
          <w:rFonts w:ascii="Calibri" w:eastAsia="Calibri" w:hAnsi="Calibri" w:cs="Calibri"/>
          <w:sz w:val="24"/>
          <w:szCs w:val="24"/>
        </w:rPr>
        <w:lastRenderedPageBreak/>
        <w:t>A sample episode about emissions reduction might begin with a snapshot of emissions reduction goals and steps the United States and India are taking to achieve them.  It could feature a U.S. social entrepreneur who developed a solution to charge e-vehicles in rural areas.    It could host an Indian business that found a green energy source for cookstoves</w:t>
      </w:r>
      <w:r w:rsidR="009C2DE0" w:rsidRPr="0DE9BA7D">
        <w:rPr>
          <w:rFonts w:ascii="Calibri" w:eastAsia="Calibri" w:hAnsi="Calibri" w:cs="Calibri"/>
          <w:sz w:val="24"/>
          <w:szCs w:val="24"/>
        </w:rPr>
        <w:t xml:space="preserve"> that</w:t>
      </w:r>
      <w:r w:rsidRPr="0DE9BA7D">
        <w:rPr>
          <w:rFonts w:ascii="Calibri" w:eastAsia="Calibri" w:hAnsi="Calibri" w:cs="Calibri"/>
          <w:sz w:val="24"/>
          <w:szCs w:val="24"/>
        </w:rPr>
        <w:t xml:space="preserve"> </w:t>
      </w:r>
      <w:r w:rsidR="004665F9" w:rsidRPr="0DE9BA7D">
        <w:rPr>
          <w:rFonts w:ascii="Calibri" w:eastAsia="Calibri" w:hAnsi="Calibri" w:cs="Calibri"/>
          <w:sz w:val="24"/>
          <w:szCs w:val="24"/>
        </w:rPr>
        <w:t xml:space="preserve">replaces fossil or carbon-emitting fuels. </w:t>
      </w:r>
      <w:r w:rsidR="3D951E50" w:rsidRPr="0DE9BA7D">
        <w:rPr>
          <w:rFonts w:ascii="Calibri" w:eastAsia="Calibri" w:hAnsi="Calibri" w:cs="Calibri"/>
          <w:sz w:val="24"/>
          <w:szCs w:val="24"/>
        </w:rPr>
        <w:t xml:space="preserve"> </w:t>
      </w:r>
      <w:r w:rsidR="004665F9" w:rsidRPr="0DE9BA7D">
        <w:rPr>
          <w:rFonts w:ascii="Calibri" w:eastAsia="Calibri" w:hAnsi="Calibri" w:cs="Calibri"/>
          <w:sz w:val="24"/>
          <w:szCs w:val="24"/>
        </w:rPr>
        <w:t xml:space="preserve">It could feature a discussion about telework trends and profile the practice of rooftop gardening </w:t>
      </w:r>
      <w:proofErr w:type="gramStart"/>
      <w:r w:rsidR="004665F9" w:rsidRPr="0DE9BA7D">
        <w:rPr>
          <w:rFonts w:ascii="Calibri" w:eastAsia="Calibri" w:hAnsi="Calibri" w:cs="Calibri"/>
          <w:sz w:val="24"/>
          <w:szCs w:val="24"/>
        </w:rPr>
        <w:t>as a way to</w:t>
      </w:r>
      <w:proofErr w:type="gramEnd"/>
      <w:r w:rsidR="004665F9" w:rsidRPr="0DE9BA7D">
        <w:rPr>
          <w:rFonts w:ascii="Calibri" w:eastAsia="Calibri" w:hAnsi="Calibri" w:cs="Calibri"/>
          <w:sz w:val="24"/>
          <w:szCs w:val="24"/>
        </w:rPr>
        <w:t xml:space="preserve"> reduce building HVAC costs.</w:t>
      </w:r>
    </w:p>
    <w:p w14:paraId="2F50AB94" w14:textId="77777777" w:rsidR="0093265E" w:rsidRPr="00FC3273" w:rsidRDefault="0093265E" w:rsidP="0093265E">
      <w:pPr>
        <w:shd w:val="clear" w:color="auto" w:fill="FFFFFF"/>
        <w:spacing w:after="0" w:line="240" w:lineRule="auto"/>
        <w:textAlignment w:val="baseline"/>
        <w:rPr>
          <w:rFonts w:ascii="Calibri" w:eastAsia="Calibri" w:hAnsi="Calibri" w:cs="Calibri"/>
          <w:sz w:val="24"/>
          <w:szCs w:val="24"/>
        </w:rPr>
      </w:pPr>
    </w:p>
    <w:p w14:paraId="24258CD0" w14:textId="1E03BC64" w:rsidR="0093265E" w:rsidRPr="00FC3273" w:rsidRDefault="0093265E" w:rsidP="2165A2E5">
      <w:pPr>
        <w:shd w:val="clear" w:color="auto" w:fill="FFFFFF" w:themeFill="background1"/>
        <w:spacing w:after="0" w:line="240" w:lineRule="auto"/>
        <w:textAlignment w:val="baseline"/>
        <w:rPr>
          <w:rFonts w:ascii="Calibri" w:eastAsia="Calibri" w:hAnsi="Calibri" w:cs="Calibri"/>
          <w:sz w:val="24"/>
          <w:szCs w:val="24"/>
        </w:rPr>
      </w:pPr>
      <w:r w:rsidRPr="0DE9BA7D">
        <w:rPr>
          <w:rFonts w:ascii="Calibri" w:eastAsia="Calibri" w:hAnsi="Calibri" w:cs="Calibri"/>
          <w:sz w:val="24"/>
          <w:szCs w:val="24"/>
        </w:rPr>
        <w:t xml:space="preserve">An episode about recycling could include a jewelry designer whose handbags with recycled sari silks are sold at high end department store in the United States.  It could contain a segment about waste management and how more can be recycled depending on how the individual/business handles its disposal.  It could share one business’s journey in joining a recycling standard program and what that designation has meant for their bottom line. </w:t>
      </w:r>
      <w:r w:rsidR="72F5FDB5" w:rsidRPr="0DE9BA7D">
        <w:rPr>
          <w:rFonts w:ascii="Calibri" w:eastAsia="Calibri" w:hAnsi="Calibri" w:cs="Calibri"/>
          <w:sz w:val="24"/>
          <w:szCs w:val="24"/>
        </w:rPr>
        <w:t xml:space="preserve"> </w:t>
      </w:r>
      <w:r w:rsidRPr="0DE9BA7D">
        <w:rPr>
          <w:rFonts w:ascii="Calibri" w:eastAsia="Calibri" w:hAnsi="Calibri" w:cs="Calibri"/>
          <w:sz w:val="24"/>
          <w:szCs w:val="24"/>
        </w:rPr>
        <w:t xml:space="preserve">It can also feature the CEO of the American startup changing the toothbrush industry by producing plastic-free toothbrushes. </w:t>
      </w:r>
    </w:p>
    <w:p w14:paraId="4F97D710" w14:textId="77777777" w:rsidR="0093265E" w:rsidRPr="00FC3273" w:rsidRDefault="0093265E" w:rsidP="0093265E">
      <w:pPr>
        <w:shd w:val="clear" w:color="auto" w:fill="FFFFFF"/>
        <w:spacing w:after="0" w:line="240" w:lineRule="auto"/>
        <w:textAlignment w:val="baseline"/>
        <w:rPr>
          <w:rFonts w:ascii="Calibri" w:eastAsia="Calibri" w:hAnsi="Calibri" w:cs="Calibri"/>
          <w:sz w:val="24"/>
          <w:szCs w:val="24"/>
        </w:rPr>
      </w:pPr>
    </w:p>
    <w:p w14:paraId="60FEDEA1" w14:textId="77777777" w:rsidR="0093265E" w:rsidRPr="00FC3273" w:rsidRDefault="0093265E" w:rsidP="0093265E">
      <w:pPr>
        <w:shd w:val="clear" w:color="auto" w:fill="FFFFFF"/>
        <w:spacing w:after="0" w:line="240" w:lineRule="auto"/>
        <w:textAlignment w:val="baseline"/>
        <w:rPr>
          <w:rFonts w:ascii="Calibri" w:eastAsia="Calibri" w:hAnsi="Calibri" w:cs="Calibri"/>
          <w:sz w:val="24"/>
          <w:szCs w:val="24"/>
        </w:rPr>
      </w:pPr>
      <w:r w:rsidRPr="00FC3273">
        <w:rPr>
          <w:rFonts w:ascii="Calibri" w:eastAsia="Calibri" w:hAnsi="Calibri" w:cs="Calibri"/>
          <w:sz w:val="24"/>
          <w:szCs w:val="24"/>
        </w:rPr>
        <w:t xml:space="preserve">Proposals should articulate how the grantee organization will: </w:t>
      </w:r>
    </w:p>
    <w:p w14:paraId="7C013C77" w14:textId="77777777" w:rsidR="0093265E" w:rsidRPr="00FC3273" w:rsidRDefault="0093265E" w:rsidP="00FC3273">
      <w:pPr>
        <w:pStyle w:val="ListParagraph"/>
        <w:numPr>
          <w:ilvl w:val="0"/>
          <w:numId w:val="41"/>
        </w:numPr>
        <w:shd w:val="clear" w:color="auto" w:fill="FFFFFF"/>
        <w:spacing w:after="0" w:line="240" w:lineRule="auto"/>
        <w:textAlignment w:val="baseline"/>
        <w:rPr>
          <w:rFonts w:ascii="Calibri" w:eastAsia="Calibri" w:hAnsi="Calibri" w:cs="Calibri"/>
          <w:sz w:val="24"/>
          <w:szCs w:val="24"/>
        </w:rPr>
      </w:pPr>
      <w:r w:rsidRPr="00FC3273">
        <w:rPr>
          <w:rFonts w:ascii="Calibri" w:eastAsia="Calibri" w:hAnsi="Calibri" w:cs="Calibri"/>
          <w:sz w:val="24"/>
          <w:szCs w:val="24"/>
        </w:rPr>
        <w:t xml:space="preserve">Develop tailored content for the identified </w:t>
      </w:r>
      <w:proofErr w:type="gramStart"/>
      <w:r w:rsidRPr="00FC3273">
        <w:rPr>
          <w:rFonts w:ascii="Calibri" w:eastAsia="Calibri" w:hAnsi="Calibri" w:cs="Calibri"/>
          <w:sz w:val="24"/>
          <w:szCs w:val="24"/>
        </w:rPr>
        <w:t>audience</w:t>
      </w:r>
      <w:proofErr w:type="gramEnd"/>
      <w:r w:rsidRPr="00FC3273">
        <w:rPr>
          <w:rFonts w:ascii="Calibri" w:eastAsia="Calibri" w:hAnsi="Calibri" w:cs="Calibri"/>
          <w:sz w:val="24"/>
          <w:szCs w:val="24"/>
        </w:rPr>
        <w:t xml:space="preserve"> </w:t>
      </w:r>
    </w:p>
    <w:p w14:paraId="104D5271" w14:textId="77777777" w:rsidR="0093265E" w:rsidRPr="00FC3273" w:rsidRDefault="0093265E" w:rsidP="00FC3273">
      <w:pPr>
        <w:pStyle w:val="ListParagraph"/>
        <w:numPr>
          <w:ilvl w:val="0"/>
          <w:numId w:val="41"/>
        </w:numPr>
        <w:shd w:val="clear" w:color="auto" w:fill="FFFFFF"/>
        <w:spacing w:after="0" w:line="240" w:lineRule="auto"/>
        <w:textAlignment w:val="baseline"/>
        <w:rPr>
          <w:rFonts w:ascii="Calibri" w:eastAsia="Calibri" w:hAnsi="Calibri" w:cs="Calibri"/>
          <w:sz w:val="24"/>
          <w:szCs w:val="24"/>
        </w:rPr>
      </w:pPr>
      <w:r w:rsidRPr="00FC3273">
        <w:rPr>
          <w:rFonts w:ascii="Calibri" w:eastAsia="Calibri" w:hAnsi="Calibri" w:cs="Calibri"/>
          <w:sz w:val="24"/>
          <w:szCs w:val="24"/>
        </w:rPr>
        <w:t xml:space="preserve">Identify a trusted and well-known </w:t>
      </w:r>
      <w:proofErr w:type="gramStart"/>
      <w:r w:rsidRPr="00FC3273">
        <w:rPr>
          <w:rFonts w:ascii="Calibri" w:eastAsia="Calibri" w:hAnsi="Calibri" w:cs="Calibri"/>
          <w:sz w:val="24"/>
          <w:szCs w:val="24"/>
        </w:rPr>
        <w:t>host</w:t>
      </w:r>
      <w:proofErr w:type="gramEnd"/>
      <w:r w:rsidRPr="00FC3273">
        <w:rPr>
          <w:rFonts w:ascii="Calibri" w:eastAsia="Calibri" w:hAnsi="Calibri" w:cs="Calibri"/>
          <w:sz w:val="24"/>
          <w:szCs w:val="24"/>
        </w:rPr>
        <w:t xml:space="preserve"> </w:t>
      </w:r>
    </w:p>
    <w:p w14:paraId="6A86B058" w14:textId="77777777" w:rsidR="0093265E" w:rsidRPr="00FC3273" w:rsidRDefault="0093265E" w:rsidP="00FC3273">
      <w:pPr>
        <w:pStyle w:val="ListParagraph"/>
        <w:numPr>
          <w:ilvl w:val="0"/>
          <w:numId w:val="41"/>
        </w:numPr>
        <w:shd w:val="clear" w:color="auto" w:fill="FFFFFF"/>
        <w:spacing w:after="0" w:line="240" w:lineRule="auto"/>
        <w:textAlignment w:val="baseline"/>
        <w:rPr>
          <w:rFonts w:ascii="Calibri" w:eastAsia="Calibri" w:hAnsi="Calibri" w:cs="Calibri"/>
          <w:sz w:val="24"/>
          <w:szCs w:val="24"/>
        </w:rPr>
      </w:pPr>
      <w:r w:rsidRPr="00FC3273">
        <w:rPr>
          <w:rFonts w:ascii="Calibri" w:eastAsia="Calibri" w:hAnsi="Calibri" w:cs="Calibri"/>
          <w:sz w:val="24"/>
          <w:szCs w:val="24"/>
        </w:rPr>
        <w:t xml:space="preserve">Recruit experts and influencers to feature as </w:t>
      </w:r>
      <w:proofErr w:type="gramStart"/>
      <w:r w:rsidRPr="00FC3273">
        <w:rPr>
          <w:rFonts w:ascii="Calibri" w:eastAsia="Calibri" w:hAnsi="Calibri" w:cs="Calibri"/>
          <w:sz w:val="24"/>
          <w:szCs w:val="24"/>
        </w:rPr>
        <w:t>guests</w:t>
      </w:r>
      <w:proofErr w:type="gramEnd"/>
      <w:r w:rsidRPr="00FC3273">
        <w:rPr>
          <w:rFonts w:ascii="Calibri" w:eastAsia="Calibri" w:hAnsi="Calibri" w:cs="Calibri"/>
          <w:sz w:val="24"/>
          <w:szCs w:val="24"/>
        </w:rPr>
        <w:t xml:space="preserve"> </w:t>
      </w:r>
    </w:p>
    <w:p w14:paraId="368761BD" w14:textId="24E0B03C" w:rsidR="0093265E" w:rsidRPr="00FC3273" w:rsidRDefault="0093265E" w:rsidP="2165A2E5">
      <w:pPr>
        <w:pStyle w:val="ListParagraph"/>
        <w:numPr>
          <w:ilvl w:val="0"/>
          <w:numId w:val="41"/>
        </w:numPr>
        <w:shd w:val="clear" w:color="auto" w:fill="FFFFFF" w:themeFill="background1"/>
        <w:spacing w:after="0" w:line="240" w:lineRule="auto"/>
        <w:textAlignment w:val="baseline"/>
        <w:rPr>
          <w:rFonts w:ascii="Calibri" w:eastAsia="Calibri" w:hAnsi="Calibri" w:cs="Calibri"/>
          <w:sz w:val="24"/>
          <w:szCs w:val="24"/>
        </w:rPr>
      </w:pPr>
      <w:r w:rsidRPr="0DE9BA7D">
        <w:rPr>
          <w:rFonts w:ascii="Calibri" w:eastAsia="Calibri" w:hAnsi="Calibri" w:cs="Calibri"/>
          <w:sz w:val="24"/>
          <w:szCs w:val="24"/>
        </w:rPr>
        <w:t xml:space="preserve">Distribute and publicize the podcast to reach the largest number of members of the identified </w:t>
      </w:r>
      <w:proofErr w:type="gramStart"/>
      <w:r w:rsidRPr="0DE9BA7D">
        <w:rPr>
          <w:rFonts w:ascii="Calibri" w:eastAsia="Calibri" w:hAnsi="Calibri" w:cs="Calibri"/>
          <w:sz w:val="24"/>
          <w:szCs w:val="24"/>
        </w:rPr>
        <w:t>audience</w:t>
      </w:r>
      <w:proofErr w:type="gramEnd"/>
      <w:r w:rsidRPr="0DE9BA7D">
        <w:rPr>
          <w:rFonts w:ascii="Calibri" w:eastAsia="Calibri" w:hAnsi="Calibri" w:cs="Calibri"/>
          <w:sz w:val="24"/>
          <w:szCs w:val="24"/>
        </w:rPr>
        <w:t xml:space="preserve"> </w:t>
      </w:r>
    </w:p>
    <w:p w14:paraId="36996FC7" w14:textId="77777777" w:rsidR="0093265E" w:rsidRPr="00FC3273" w:rsidRDefault="0093265E" w:rsidP="00FC3273">
      <w:pPr>
        <w:pStyle w:val="ListParagraph"/>
        <w:numPr>
          <w:ilvl w:val="0"/>
          <w:numId w:val="41"/>
        </w:numPr>
        <w:shd w:val="clear" w:color="auto" w:fill="FFFFFF"/>
        <w:spacing w:after="0" w:line="240" w:lineRule="auto"/>
        <w:textAlignment w:val="baseline"/>
        <w:rPr>
          <w:rFonts w:ascii="Calibri" w:eastAsia="Calibri" w:hAnsi="Calibri" w:cs="Calibri"/>
          <w:sz w:val="24"/>
          <w:szCs w:val="24"/>
        </w:rPr>
      </w:pPr>
      <w:r w:rsidRPr="00FC3273">
        <w:rPr>
          <w:rFonts w:ascii="Calibri" w:eastAsia="Calibri" w:hAnsi="Calibri" w:cs="Calibri"/>
          <w:sz w:val="24"/>
          <w:szCs w:val="24"/>
        </w:rPr>
        <w:t xml:space="preserve">Monitor and evaluate grant performance (additional information below) </w:t>
      </w:r>
    </w:p>
    <w:p w14:paraId="40391B85" w14:textId="77777777" w:rsidR="00FC3273" w:rsidRDefault="00FC3273" w:rsidP="00FC3273">
      <w:pPr>
        <w:shd w:val="clear" w:color="auto" w:fill="FFFFFF"/>
        <w:spacing w:after="0" w:line="240" w:lineRule="auto"/>
        <w:textAlignment w:val="baseline"/>
        <w:rPr>
          <w:rFonts w:ascii="Calibri" w:eastAsia="Calibri" w:hAnsi="Calibri" w:cs="Calibri"/>
          <w:sz w:val="24"/>
          <w:szCs w:val="24"/>
        </w:rPr>
      </w:pPr>
    </w:p>
    <w:p w14:paraId="01296CA4" w14:textId="78C469D4" w:rsidR="00E87591" w:rsidRDefault="0093265E" w:rsidP="2165A2E5">
      <w:pPr>
        <w:shd w:val="clear" w:color="auto" w:fill="FFFFFF" w:themeFill="background1"/>
        <w:spacing w:after="0" w:line="240" w:lineRule="auto"/>
        <w:textAlignment w:val="baseline"/>
        <w:rPr>
          <w:rFonts w:ascii="Calibri" w:eastAsia="Calibri" w:hAnsi="Calibri" w:cs="Calibri"/>
          <w:sz w:val="24"/>
          <w:szCs w:val="24"/>
        </w:rPr>
      </w:pPr>
      <w:r w:rsidRPr="2165A2E5">
        <w:rPr>
          <w:rFonts w:ascii="Calibri" w:eastAsia="Calibri" w:hAnsi="Calibri" w:cs="Calibri"/>
          <w:sz w:val="24"/>
          <w:szCs w:val="24"/>
        </w:rPr>
        <w:t>Please include an outline of a sample episode.</w:t>
      </w:r>
    </w:p>
    <w:p w14:paraId="221CE6C6" w14:textId="6E508B3C" w:rsidR="005B04B9" w:rsidRDefault="005B04B9" w:rsidP="2165A2E5">
      <w:pPr>
        <w:shd w:val="clear" w:color="auto" w:fill="FFFFFF" w:themeFill="background1"/>
        <w:spacing w:after="0" w:line="240" w:lineRule="auto"/>
        <w:textAlignment w:val="baseline"/>
        <w:rPr>
          <w:rFonts w:ascii="Calibri" w:eastAsia="Calibri" w:hAnsi="Calibri" w:cs="Calibri"/>
          <w:sz w:val="24"/>
          <w:szCs w:val="24"/>
        </w:rPr>
      </w:pPr>
    </w:p>
    <w:p w14:paraId="3CDA28FA" w14:textId="3D27D98D" w:rsidR="005B04B9" w:rsidRDefault="005B04B9" w:rsidP="2165A2E5">
      <w:pPr>
        <w:shd w:val="clear" w:color="auto" w:fill="FFFFFF" w:themeFill="background1"/>
        <w:spacing w:after="0" w:line="240" w:lineRule="auto"/>
        <w:textAlignment w:val="baseline"/>
        <w:rPr>
          <w:rFonts w:eastAsia="Times New Roman"/>
          <w:sz w:val="24"/>
          <w:szCs w:val="24"/>
        </w:rPr>
      </w:pPr>
      <w:r w:rsidRPr="0DE9BA7D">
        <w:rPr>
          <w:rFonts w:eastAsia="Times New Roman"/>
          <w:b/>
          <w:bCs/>
          <w:sz w:val="24"/>
          <w:szCs w:val="24"/>
        </w:rPr>
        <w:t>Project Audience(s):</w:t>
      </w:r>
      <w:r w:rsidRPr="0DE9BA7D">
        <w:rPr>
          <w:rFonts w:eastAsia="Times New Roman"/>
          <w:sz w:val="24"/>
          <w:szCs w:val="24"/>
        </w:rPr>
        <w:t xml:space="preserve"> The primary audience is Indian entrepreneurs, innovators, and changemakers between the ages of 17-45. </w:t>
      </w:r>
      <w:r w:rsidR="5C8DAA00" w:rsidRPr="0DE9BA7D">
        <w:rPr>
          <w:rFonts w:eastAsia="Times New Roman"/>
          <w:sz w:val="24"/>
          <w:szCs w:val="24"/>
        </w:rPr>
        <w:t xml:space="preserve"> </w:t>
      </w:r>
      <w:r w:rsidRPr="0DE9BA7D">
        <w:rPr>
          <w:rFonts w:eastAsia="Times New Roman"/>
          <w:sz w:val="24"/>
          <w:szCs w:val="24"/>
        </w:rPr>
        <w:t xml:space="preserve">They should have an interest in climate change and how India can use innovation and technology to solve the climate crisis. </w:t>
      </w:r>
      <w:r w:rsidR="491D0A19" w:rsidRPr="0DE9BA7D">
        <w:rPr>
          <w:rFonts w:eastAsia="Times New Roman"/>
          <w:sz w:val="24"/>
          <w:szCs w:val="24"/>
        </w:rPr>
        <w:t xml:space="preserve"> </w:t>
      </w:r>
      <w:r w:rsidRPr="0DE9BA7D">
        <w:rPr>
          <w:rFonts w:eastAsia="Times New Roman"/>
          <w:sz w:val="24"/>
          <w:szCs w:val="24"/>
        </w:rPr>
        <w:t>Participants should be globally aware and intellectually curious.</w:t>
      </w:r>
    </w:p>
    <w:p w14:paraId="330E972C" w14:textId="77777777" w:rsidR="004478E4" w:rsidRPr="005B04B9" w:rsidRDefault="004478E4" w:rsidP="2165A2E5">
      <w:pPr>
        <w:shd w:val="clear" w:color="auto" w:fill="FFFFFF" w:themeFill="background1"/>
        <w:spacing w:after="0" w:line="240" w:lineRule="auto"/>
        <w:textAlignment w:val="baseline"/>
        <w:rPr>
          <w:rFonts w:eastAsia="Times New Roman"/>
          <w:sz w:val="24"/>
          <w:szCs w:val="24"/>
        </w:rPr>
      </w:pPr>
    </w:p>
    <w:p w14:paraId="1862D571" w14:textId="053111E4" w:rsidR="005B04B9" w:rsidRDefault="005B04B9" w:rsidP="2165A2E5">
      <w:pPr>
        <w:shd w:val="clear" w:color="auto" w:fill="FFFFFF" w:themeFill="background1"/>
        <w:spacing w:after="0" w:line="240" w:lineRule="auto"/>
        <w:textAlignment w:val="baseline"/>
        <w:rPr>
          <w:rFonts w:eastAsia="Times New Roman"/>
          <w:sz w:val="24"/>
          <w:szCs w:val="24"/>
        </w:rPr>
      </w:pPr>
      <w:r w:rsidRPr="0DE9BA7D">
        <w:rPr>
          <w:rFonts w:eastAsia="Times New Roman"/>
          <w:b/>
          <w:bCs/>
          <w:sz w:val="24"/>
          <w:szCs w:val="24"/>
        </w:rPr>
        <w:t>Project Goal:</w:t>
      </w:r>
      <w:r w:rsidRPr="0DE9BA7D">
        <w:rPr>
          <w:rFonts w:eastAsia="Times New Roman"/>
          <w:sz w:val="24"/>
          <w:szCs w:val="24"/>
        </w:rPr>
        <w:t xml:space="preserve"> To raise awareness among young entrepreneurs and innovators of opportunities to enrich their businesses, institutions, and lifestyles with more sustainable choices. </w:t>
      </w:r>
      <w:r w:rsidR="7D3D5359" w:rsidRPr="0DE9BA7D">
        <w:rPr>
          <w:rFonts w:eastAsia="Times New Roman"/>
          <w:sz w:val="24"/>
          <w:szCs w:val="24"/>
        </w:rPr>
        <w:t xml:space="preserve"> </w:t>
      </w:r>
      <w:r w:rsidRPr="0DE9BA7D">
        <w:rPr>
          <w:rFonts w:eastAsia="Times New Roman"/>
          <w:sz w:val="24"/>
          <w:szCs w:val="24"/>
        </w:rPr>
        <w:t>Listeners will be inspired by stories of others, get practical information and “myth busting” about the environmental impact of everyday decisions, and will see the United States as a source of partnership and leadership in protecting the planet.</w:t>
      </w:r>
    </w:p>
    <w:p w14:paraId="3DCE12F9" w14:textId="77777777" w:rsidR="004478E4" w:rsidRPr="005B04B9" w:rsidRDefault="004478E4" w:rsidP="2165A2E5">
      <w:pPr>
        <w:shd w:val="clear" w:color="auto" w:fill="FFFFFF" w:themeFill="background1"/>
        <w:spacing w:after="0" w:line="240" w:lineRule="auto"/>
        <w:textAlignment w:val="baseline"/>
        <w:rPr>
          <w:rFonts w:eastAsia="Times New Roman"/>
          <w:sz w:val="24"/>
          <w:szCs w:val="24"/>
        </w:rPr>
      </w:pPr>
    </w:p>
    <w:p w14:paraId="22A302A1" w14:textId="05984F77" w:rsidR="005B04B9" w:rsidRPr="005B04B9" w:rsidRDefault="005B04B9" w:rsidP="2165A2E5">
      <w:pPr>
        <w:shd w:val="clear" w:color="auto" w:fill="FFFFFF" w:themeFill="background1"/>
        <w:spacing w:after="0" w:line="240" w:lineRule="auto"/>
        <w:textAlignment w:val="baseline"/>
        <w:rPr>
          <w:rFonts w:eastAsia="Times New Roman"/>
          <w:sz w:val="24"/>
          <w:szCs w:val="24"/>
        </w:rPr>
      </w:pPr>
      <w:r w:rsidRPr="0DE9BA7D">
        <w:rPr>
          <w:rFonts w:eastAsia="Times New Roman"/>
          <w:b/>
          <w:bCs/>
          <w:sz w:val="24"/>
          <w:szCs w:val="24"/>
        </w:rPr>
        <w:t>Program Objectives:</w:t>
      </w:r>
      <w:r w:rsidRPr="0DE9BA7D">
        <w:rPr>
          <w:rFonts w:eastAsia="Times New Roman"/>
          <w:sz w:val="24"/>
          <w:szCs w:val="24"/>
        </w:rPr>
        <w:t xml:space="preserve"> </w:t>
      </w:r>
    </w:p>
    <w:p w14:paraId="22FA5CDB" w14:textId="617DC5CA" w:rsidR="005B04B9" w:rsidRPr="00FC3273" w:rsidRDefault="005B04B9" w:rsidP="2165A2E5">
      <w:pPr>
        <w:shd w:val="clear" w:color="auto" w:fill="FFFFFF" w:themeFill="background1"/>
        <w:spacing w:after="0" w:line="240" w:lineRule="auto"/>
        <w:textAlignment w:val="baseline"/>
        <w:rPr>
          <w:rFonts w:eastAsia="Times New Roman"/>
          <w:sz w:val="24"/>
          <w:szCs w:val="24"/>
        </w:rPr>
      </w:pPr>
      <w:r w:rsidRPr="0DE9BA7D">
        <w:rPr>
          <w:rFonts w:eastAsia="Times New Roman"/>
          <w:sz w:val="24"/>
          <w:szCs w:val="24"/>
        </w:rPr>
        <w:t>Six months post-launch, the climate action podcast will reach at least half a million listen</w:t>
      </w:r>
      <w:r w:rsidR="56B532EB" w:rsidRPr="0DE9BA7D">
        <w:rPr>
          <w:rFonts w:eastAsia="Times New Roman"/>
          <w:sz w:val="24"/>
          <w:szCs w:val="24"/>
        </w:rPr>
        <w:t>er</w:t>
      </w:r>
      <w:r w:rsidRPr="0DE9BA7D">
        <w:rPr>
          <w:rFonts w:eastAsia="Times New Roman"/>
          <w:sz w:val="24"/>
          <w:szCs w:val="24"/>
        </w:rPr>
        <w:t xml:space="preserve">s across various podcast streaming platforms. </w:t>
      </w:r>
      <w:r w:rsidR="15E2E3B5" w:rsidRPr="0DE9BA7D">
        <w:rPr>
          <w:rFonts w:eastAsia="Times New Roman"/>
          <w:sz w:val="24"/>
          <w:szCs w:val="24"/>
        </w:rPr>
        <w:t xml:space="preserve"> </w:t>
      </w:r>
      <w:r w:rsidRPr="0DE9BA7D">
        <w:rPr>
          <w:rFonts w:eastAsia="Times New Roman"/>
          <w:sz w:val="24"/>
          <w:szCs w:val="24"/>
        </w:rPr>
        <w:t xml:space="preserve">At least 10% of listeners will participate in a survey that measures their interest. </w:t>
      </w:r>
      <w:r w:rsidR="558045B7" w:rsidRPr="0DE9BA7D">
        <w:rPr>
          <w:rFonts w:eastAsia="Times New Roman"/>
          <w:sz w:val="24"/>
          <w:szCs w:val="24"/>
        </w:rPr>
        <w:t xml:space="preserve"> </w:t>
      </w:r>
      <w:r w:rsidRPr="0DE9BA7D">
        <w:rPr>
          <w:rFonts w:eastAsia="Times New Roman"/>
          <w:sz w:val="24"/>
          <w:szCs w:val="24"/>
        </w:rPr>
        <w:t>The link of this survey will be made available in the episode description</w:t>
      </w:r>
      <w:r w:rsidR="30B3B46F" w:rsidRPr="0DE9BA7D">
        <w:rPr>
          <w:rFonts w:eastAsia="Times New Roman"/>
          <w:sz w:val="24"/>
          <w:szCs w:val="24"/>
        </w:rPr>
        <w:t>,</w:t>
      </w:r>
      <w:r w:rsidRPr="0DE9BA7D">
        <w:rPr>
          <w:rFonts w:eastAsia="Times New Roman"/>
          <w:sz w:val="24"/>
          <w:szCs w:val="24"/>
        </w:rPr>
        <w:t xml:space="preserve"> as well as through various social media platforms. At least 10% should engage in a dialogue on social media through a dedicated hashtag committing to a sustainable lifestyle - the call to action will be provided in</w:t>
      </w:r>
      <w:r w:rsidR="00B43DE7" w:rsidRPr="0DE9BA7D">
        <w:rPr>
          <w:rFonts w:eastAsia="Times New Roman"/>
          <w:sz w:val="24"/>
          <w:szCs w:val="24"/>
        </w:rPr>
        <w:t xml:space="preserve"> </w:t>
      </w:r>
      <w:r w:rsidRPr="0DE9BA7D">
        <w:rPr>
          <w:rFonts w:eastAsia="Times New Roman"/>
          <w:sz w:val="24"/>
          <w:szCs w:val="24"/>
        </w:rPr>
        <w:t xml:space="preserve">every episode by the host to participate in the </w:t>
      </w:r>
      <w:proofErr w:type="gramStart"/>
      <w:r w:rsidRPr="0DE9BA7D">
        <w:rPr>
          <w:rFonts w:eastAsia="Times New Roman"/>
          <w:sz w:val="24"/>
          <w:szCs w:val="24"/>
        </w:rPr>
        <w:t>survey, and</w:t>
      </w:r>
      <w:proofErr w:type="gramEnd"/>
      <w:r w:rsidRPr="0DE9BA7D">
        <w:rPr>
          <w:rFonts w:eastAsia="Times New Roman"/>
          <w:sz w:val="24"/>
          <w:szCs w:val="24"/>
        </w:rPr>
        <w:t xml:space="preserve"> use a dedicated hashtag to engage on social media.</w:t>
      </w:r>
    </w:p>
    <w:p w14:paraId="492D5EB1" w14:textId="77777777" w:rsidR="00B61396" w:rsidRPr="005C01D7" w:rsidRDefault="00B61396" w:rsidP="0023368A">
      <w:pPr>
        <w:shd w:val="clear" w:color="auto" w:fill="FFFFFF"/>
        <w:spacing w:after="0" w:line="240" w:lineRule="auto"/>
        <w:ind w:hanging="990"/>
        <w:textAlignment w:val="baseline"/>
        <w:rPr>
          <w:rFonts w:eastAsia="Times New Roman" w:cstheme="minorHAnsi"/>
          <w:b/>
          <w:bCs/>
          <w:color w:val="333333"/>
          <w:sz w:val="24"/>
          <w:szCs w:val="24"/>
          <w:bdr w:val="none" w:sz="0" w:space="0" w:color="auto" w:frame="1"/>
        </w:rPr>
      </w:pPr>
    </w:p>
    <w:p w14:paraId="6C967910" w14:textId="77777777" w:rsidR="00E956A6" w:rsidRPr="005C01D7" w:rsidRDefault="00E956A6"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B</w:t>
      </w:r>
      <w:r w:rsidR="00B61396" w:rsidRPr="005C01D7">
        <w:rPr>
          <w:rFonts w:eastAsia="Times New Roman" w:cstheme="minorHAnsi"/>
          <w:b/>
          <w:bCs/>
          <w:sz w:val="24"/>
          <w:szCs w:val="24"/>
          <w:bdr w:val="none" w:sz="0" w:space="0" w:color="auto" w:frame="1"/>
        </w:rPr>
        <w:t xml:space="preserve">. </w:t>
      </w:r>
      <w:r w:rsidRPr="005C01D7">
        <w:rPr>
          <w:rFonts w:eastAsia="Times New Roman" w:cstheme="minorHAnsi"/>
          <w:b/>
          <w:bCs/>
          <w:sz w:val="24"/>
          <w:szCs w:val="24"/>
          <w:bdr w:val="none" w:sz="0" w:space="0" w:color="auto" w:frame="1"/>
        </w:rPr>
        <w:t xml:space="preserve">FEDERAL </w:t>
      </w:r>
      <w:r w:rsidR="00B61396" w:rsidRPr="005C01D7">
        <w:rPr>
          <w:rFonts w:eastAsia="Times New Roman" w:cstheme="minorHAnsi"/>
          <w:b/>
          <w:bCs/>
          <w:sz w:val="24"/>
          <w:szCs w:val="24"/>
          <w:bdr w:val="none" w:sz="0" w:space="0" w:color="auto" w:frame="1"/>
        </w:rPr>
        <w:t>AWARD INFORMATION</w:t>
      </w:r>
      <w:r w:rsidR="00B61396" w:rsidRPr="005C01D7">
        <w:rPr>
          <w:rFonts w:eastAsia="Times New Roman" w:cstheme="minorHAnsi"/>
          <w:b/>
          <w:bCs/>
          <w:sz w:val="24"/>
          <w:szCs w:val="24"/>
          <w:bdr w:val="none" w:sz="0" w:space="0" w:color="auto" w:frame="1"/>
        </w:rPr>
        <w:br/>
      </w:r>
    </w:p>
    <w:p w14:paraId="63AF4B5A" w14:textId="08E2C9C5" w:rsidR="00E956A6" w:rsidRPr="000A51B2" w:rsidRDefault="00E956A6" w:rsidP="00E956A6">
      <w:pPr>
        <w:shd w:val="clear" w:color="auto" w:fill="FFFFFF"/>
        <w:spacing w:after="0" w:line="240" w:lineRule="auto"/>
        <w:textAlignment w:val="baseline"/>
        <w:rPr>
          <w:rFonts w:eastAsia="Times New Roman" w:cstheme="minorHAnsi"/>
          <w:bCs/>
          <w:color w:val="333333"/>
          <w:sz w:val="24"/>
          <w:szCs w:val="24"/>
          <w:bdr w:val="none" w:sz="0" w:space="0" w:color="auto" w:frame="1"/>
        </w:rPr>
      </w:pPr>
      <w:r w:rsidRPr="000A51B2">
        <w:rPr>
          <w:rFonts w:eastAsia="Times New Roman" w:cstheme="minorHAnsi"/>
          <w:bCs/>
          <w:sz w:val="24"/>
          <w:szCs w:val="24"/>
          <w:bdr w:val="none" w:sz="0" w:space="0" w:color="auto" w:frame="1"/>
        </w:rPr>
        <w:t>Length of performance period</w:t>
      </w:r>
      <w:r w:rsidRPr="003324E1">
        <w:rPr>
          <w:rFonts w:eastAsia="Times New Roman" w:cstheme="minorHAnsi"/>
          <w:bCs/>
          <w:sz w:val="24"/>
          <w:szCs w:val="24"/>
          <w:bdr w:val="none" w:sz="0" w:space="0" w:color="auto" w:frame="1"/>
        </w:rPr>
        <w:t xml:space="preserve">: </w:t>
      </w:r>
      <w:r w:rsidR="000A51B2" w:rsidRPr="003324E1">
        <w:rPr>
          <w:rFonts w:eastAsia="Times New Roman" w:cstheme="minorHAnsi"/>
          <w:bCs/>
          <w:sz w:val="24"/>
          <w:szCs w:val="24"/>
          <w:bdr w:val="none" w:sz="0" w:space="0" w:color="auto" w:frame="1"/>
        </w:rPr>
        <w:t>12 months</w:t>
      </w:r>
    </w:p>
    <w:p w14:paraId="56EAB54E" w14:textId="030A1CAB" w:rsidR="00E956A6" w:rsidRPr="000A51B2" w:rsidRDefault="00E956A6" w:rsidP="026967A2">
      <w:pPr>
        <w:shd w:val="clear" w:color="auto" w:fill="FFFFFF" w:themeFill="background1"/>
        <w:spacing w:after="0" w:line="240" w:lineRule="auto"/>
        <w:textAlignment w:val="baseline"/>
        <w:rPr>
          <w:rFonts w:eastAsia="Times New Roman"/>
          <w:sz w:val="24"/>
          <w:szCs w:val="24"/>
          <w:bdr w:val="none" w:sz="0" w:space="0" w:color="auto" w:frame="1"/>
        </w:rPr>
      </w:pPr>
      <w:r w:rsidRPr="026967A2">
        <w:rPr>
          <w:rFonts w:eastAsia="Times New Roman"/>
          <w:sz w:val="24"/>
          <w:szCs w:val="24"/>
          <w:bdr w:val="none" w:sz="0" w:space="0" w:color="auto" w:frame="1"/>
        </w:rPr>
        <w:t xml:space="preserve">Number of awards anticipated: </w:t>
      </w:r>
      <w:r w:rsidR="000A51B2" w:rsidRPr="026967A2">
        <w:rPr>
          <w:rFonts w:eastAsia="Times New Roman"/>
          <w:sz w:val="24"/>
          <w:szCs w:val="24"/>
          <w:bdr w:val="none" w:sz="0" w:space="0" w:color="auto" w:frame="1"/>
        </w:rPr>
        <w:t>One</w:t>
      </w:r>
      <w:r w:rsidRPr="026967A2">
        <w:rPr>
          <w:rFonts w:eastAsia="Times New Roman"/>
          <w:sz w:val="24"/>
          <w:szCs w:val="24"/>
          <w:bdr w:val="none" w:sz="0" w:space="0" w:color="auto" w:frame="1"/>
        </w:rPr>
        <w:t xml:space="preserve"> </w:t>
      </w:r>
      <w:proofErr w:type="gramStart"/>
      <w:r w:rsidR="000A51B2" w:rsidRPr="026967A2">
        <w:rPr>
          <w:rFonts w:eastAsia="Times New Roman"/>
          <w:sz w:val="24"/>
          <w:szCs w:val="24"/>
          <w:bdr w:val="none" w:sz="0" w:space="0" w:color="auto" w:frame="1"/>
        </w:rPr>
        <w:t>award</w:t>
      </w:r>
      <w:proofErr w:type="gramEnd"/>
    </w:p>
    <w:p w14:paraId="053A439C" w14:textId="1F6C5358" w:rsidR="00E956A6" w:rsidRPr="003324E1" w:rsidRDefault="00E956A6" w:rsidP="2165A2E5">
      <w:pPr>
        <w:shd w:val="clear" w:color="auto" w:fill="FFFFFF" w:themeFill="background1"/>
        <w:spacing w:after="0" w:line="240" w:lineRule="auto"/>
        <w:textAlignment w:val="baseline"/>
        <w:rPr>
          <w:rFonts w:eastAsia="Times New Roman"/>
          <w:sz w:val="24"/>
          <w:szCs w:val="24"/>
          <w:bdr w:val="none" w:sz="0" w:space="0" w:color="auto" w:frame="1"/>
        </w:rPr>
      </w:pPr>
      <w:r w:rsidRPr="2165A2E5">
        <w:rPr>
          <w:rFonts w:eastAsia="Times New Roman"/>
          <w:sz w:val="24"/>
          <w:szCs w:val="24"/>
          <w:bdr w:val="none" w:sz="0" w:space="0" w:color="auto" w:frame="1"/>
        </w:rPr>
        <w:t>Award amounts: awards may range from a minimum of $</w:t>
      </w:r>
      <w:r w:rsidR="003324E1" w:rsidRPr="2165A2E5">
        <w:rPr>
          <w:rFonts w:eastAsia="Times New Roman"/>
          <w:sz w:val="24"/>
          <w:szCs w:val="24"/>
          <w:bdr w:val="none" w:sz="0" w:space="0" w:color="auto" w:frame="1"/>
        </w:rPr>
        <w:t>3</w:t>
      </w:r>
      <w:r w:rsidR="00650F7A" w:rsidRPr="2165A2E5">
        <w:rPr>
          <w:rFonts w:eastAsia="Times New Roman"/>
          <w:sz w:val="24"/>
          <w:szCs w:val="24"/>
          <w:bdr w:val="none" w:sz="0" w:space="0" w:color="auto" w:frame="1"/>
        </w:rPr>
        <w:t>0</w:t>
      </w:r>
      <w:r w:rsidR="003324E1" w:rsidRPr="2165A2E5">
        <w:rPr>
          <w:rFonts w:eastAsia="Times New Roman"/>
          <w:sz w:val="24"/>
          <w:szCs w:val="24"/>
          <w:bdr w:val="none" w:sz="0" w:space="0" w:color="auto" w:frame="1"/>
        </w:rPr>
        <w:t>,000</w:t>
      </w:r>
      <w:r w:rsidRPr="2165A2E5">
        <w:rPr>
          <w:rFonts w:eastAsia="Times New Roman"/>
          <w:sz w:val="24"/>
          <w:szCs w:val="24"/>
          <w:bdr w:val="none" w:sz="0" w:space="0" w:color="auto" w:frame="1"/>
        </w:rPr>
        <w:t xml:space="preserve"> to a maximum of </w:t>
      </w:r>
      <w:proofErr w:type="gramStart"/>
      <w:r w:rsidRPr="2165A2E5">
        <w:rPr>
          <w:rFonts w:eastAsia="Times New Roman"/>
          <w:sz w:val="24"/>
          <w:szCs w:val="24"/>
          <w:bdr w:val="none" w:sz="0" w:space="0" w:color="auto" w:frame="1"/>
        </w:rPr>
        <w:t>$</w:t>
      </w:r>
      <w:r w:rsidR="003324E1" w:rsidRPr="2165A2E5">
        <w:rPr>
          <w:rFonts w:eastAsia="Times New Roman"/>
          <w:sz w:val="24"/>
          <w:szCs w:val="24"/>
          <w:bdr w:val="none" w:sz="0" w:space="0" w:color="auto" w:frame="1"/>
        </w:rPr>
        <w:t>50,000</w:t>
      </w:r>
      <w:proofErr w:type="gramEnd"/>
    </w:p>
    <w:p w14:paraId="27407C15" w14:textId="7C22BBA4" w:rsidR="00E956A6" w:rsidRPr="003324E1" w:rsidRDefault="00E956A6" w:rsidP="00E956A6">
      <w:pPr>
        <w:shd w:val="clear" w:color="auto" w:fill="FFFFFF"/>
        <w:spacing w:after="0" w:line="240" w:lineRule="auto"/>
        <w:textAlignment w:val="baseline"/>
        <w:rPr>
          <w:rFonts w:eastAsia="Times New Roman" w:cstheme="minorHAnsi"/>
          <w:bCs/>
          <w:sz w:val="24"/>
          <w:szCs w:val="24"/>
          <w:bdr w:val="none" w:sz="0" w:space="0" w:color="auto" w:frame="1"/>
        </w:rPr>
      </w:pPr>
      <w:r w:rsidRPr="003324E1">
        <w:rPr>
          <w:rFonts w:eastAsia="Times New Roman" w:cstheme="minorHAnsi"/>
          <w:bCs/>
          <w:sz w:val="24"/>
          <w:szCs w:val="24"/>
          <w:bdr w:val="none" w:sz="0" w:space="0" w:color="auto" w:frame="1"/>
        </w:rPr>
        <w:t>Total available funding: $</w:t>
      </w:r>
      <w:r w:rsidR="003324E1" w:rsidRPr="003324E1">
        <w:rPr>
          <w:rFonts w:eastAsia="Times New Roman" w:cstheme="minorHAnsi"/>
          <w:bCs/>
          <w:sz w:val="24"/>
          <w:szCs w:val="24"/>
          <w:bdr w:val="none" w:sz="0" w:space="0" w:color="auto" w:frame="1"/>
        </w:rPr>
        <w:t>50,000</w:t>
      </w:r>
    </w:p>
    <w:p w14:paraId="7D5173E1" w14:textId="75654E91" w:rsidR="001B65FC" w:rsidRDefault="00E956A6" w:rsidP="2165A2E5">
      <w:pPr>
        <w:shd w:val="clear" w:color="auto" w:fill="FFFFFF" w:themeFill="background1"/>
        <w:spacing w:after="0" w:line="240" w:lineRule="auto"/>
        <w:textAlignment w:val="baseline"/>
        <w:rPr>
          <w:rFonts w:eastAsia="Times New Roman"/>
          <w:sz w:val="24"/>
          <w:szCs w:val="24"/>
          <w:bdr w:val="none" w:sz="0" w:space="0" w:color="auto" w:frame="1"/>
        </w:rPr>
      </w:pPr>
      <w:r w:rsidRPr="2165A2E5">
        <w:rPr>
          <w:rFonts w:eastAsia="Times New Roman"/>
          <w:sz w:val="24"/>
          <w:szCs w:val="24"/>
          <w:bdr w:val="none" w:sz="0" w:space="0" w:color="auto" w:frame="1"/>
        </w:rPr>
        <w:t xml:space="preserve">Type of Funding:  </w:t>
      </w:r>
      <w:sdt>
        <w:sdtPr>
          <w:rPr>
            <w:rFonts w:eastAsia="Times New Roman"/>
            <w:sz w:val="24"/>
            <w:szCs w:val="24"/>
            <w:bdr w:val="none" w:sz="0" w:space="0" w:color="auto" w:frame="1"/>
          </w:rPr>
          <w:id w:val="885074580"/>
          <w:placeholder>
            <w:docPart w:val="DefaultPlaceholder_-1854013438"/>
          </w:placeholder>
          <w:dropDownList>
            <w:listItem w:value="Choose an item."/>
            <w:listItem w:displayText="FY23 Smith Mundt Public Diplomacy Funds" w:value="FY23 Smith Mundt Public Diplomacy Funds"/>
            <w:listItem w:displayText="FY23 Fulbright-Hays Public Diplomacy Funds" w:value="FY23 Fulbright-Hays Public Diplomacy Funds"/>
          </w:dropDownList>
        </w:sdtPr>
        <w:sdtEndPr/>
        <w:sdtContent>
          <w:r w:rsidR="5DD2BF00" w:rsidRPr="2165A2E5">
            <w:rPr>
              <w:rFonts w:eastAsia="Times New Roman"/>
              <w:sz w:val="24"/>
              <w:szCs w:val="24"/>
              <w:bdr w:val="none" w:sz="0" w:space="0" w:color="auto" w:frame="1"/>
            </w:rPr>
            <w:t>FY23 Fulbright-Hays Public Diplomacy Funds</w:t>
          </w:r>
        </w:sdtContent>
      </w:sdt>
    </w:p>
    <w:p w14:paraId="6FE5053F" w14:textId="3D72D91E" w:rsidR="00A572BB" w:rsidRPr="005C01D7" w:rsidRDefault="00A572BB" w:rsidP="00E956A6">
      <w:pPr>
        <w:shd w:val="clear" w:color="auto" w:fill="FFFFFF"/>
        <w:spacing w:after="0" w:line="240" w:lineRule="auto"/>
        <w:textAlignment w:val="baseline"/>
        <w:rPr>
          <w:rFonts w:eastAsia="Times New Roman" w:cstheme="minorHAnsi"/>
          <w:bCs/>
          <w:color w:val="FF0000"/>
          <w:sz w:val="24"/>
          <w:szCs w:val="24"/>
          <w:bdr w:val="none" w:sz="0" w:space="0" w:color="auto" w:frame="1"/>
        </w:rPr>
      </w:pPr>
    </w:p>
    <w:p w14:paraId="40073700" w14:textId="13BDA51E" w:rsidR="00E956A6" w:rsidRPr="005C01D7" w:rsidRDefault="00E956A6" w:rsidP="2165A2E5">
      <w:pPr>
        <w:shd w:val="clear" w:color="auto" w:fill="FFFFFF" w:themeFill="background1"/>
        <w:spacing w:after="0" w:line="240" w:lineRule="auto"/>
        <w:textAlignment w:val="baseline"/>
        <w:rPr>
          <w:rFonts w:eastAsia="Times New Roman"/>
          <w:i/>
          <w:iCs/>
          <w:color w:val="FF0000"/>
          <w:sz w:val="24"/>
          <w:szCs w:val="24"/>
          <w:bdr w:val="none" w:sz="0" w:space="0" w:color="auto" w:frame="1"/>
        </w:rPr>
      </w:pPr>
      <w:r w:rsidRPr="2165A2E5">
        <w:rPr>
          <w:rFonts w:eastAsia="Times New Roman"/>
          <w:sz w:val="24"/>
          <w:szCs w:val="24"/>
          <w:bdr w:val="none" w:sz="0" w:space="0" w:color="auto" w:frame="1"/>
        </w:rPr>
        <w:t xml:space="preserve">Anticipated </w:t>
      </w:r>
      <w:proofErr w:type="gramStart"/>
      <w:r w:rsidR="00B37DD1" w:rsidRPr="2165A2E5">
        <w:rPr>
          <w:rFonts w:eastAsia="Times New Roman"/>
          <w:sz w:val="24"/>
          <w:szCs w:val="24"/>
          <w:bdr w:val="none" w:sz="0" w:space="0" w:color="auto" w:frame="1"/>
        </w:rPr>
        <w:t>program</w:t>
      </w:r>
      <w:proofErr w:type="gramEnd"/>
      <w:r w:rsidRPr="2165A2E5">
        <w:rPr>
          <w:rFonts w:eastAsia="Times New Roman"/>
          <w:sz w:val="24"/>
          <w:szCs w:val="24"/>
          <w:bdr w:val="none" w:sz="0" w:space="0" w:color="auto" w:frame="1"/>
        </w:rPr>
        <w:t xml:space="preserve"> start date:  </w:t>
      </w:r>
      <w:r w:rsidR="007F2074" w:rsidRPr="008A7B65">
        <w:rPr>
          <w:rFonts w:eastAsia="Times New Roman"/>
          <w:sz w:val="24"/>
          <w:szCs w:val="24"/>
          <w:bdr w:val="none" w:sz="0" w:space="0" w:color="auto" w:frame="1"/>
        </w:rPr>
        <w:t>September 30</w:t>
      </w:r>
      <w:r w:rsidR="009104DE" w:rsidRPr="008A7B65">
        <w:rPr>
          <w:rFonts w:eastAsia="Times New Roman"/>
          <w:sz w:val="24"/>
          <w:szCs w:val="24"/>
          <w:bdr w:val="none" w:sz="0" w:space="0" w:color="auto" w:frame="1"/>
        </w:rPr>
        <w:t>, 2023</w:t>
      </w:r>
    </w:p>
    <w:p w14:paraId="6FD5D13D" w14:textId="77777777" w:rsidR="008B454C" w:rsidRPr="005C01D7" w:rsidRDefault="008B454C" w:rsidP="00E956A6">
      <w:pPr>
        <w:shd w:val="clear" w:color="auto" w:fill="FFFFFF"/>
        <w:spacing w:after="0" w:line="240" w:lineRule="auto"/>
        <w:textAlignment w:val="baseline"/>
        <w:rPr>
          <w:rFonts w:eastAsia="Times New Roman" w:cstheme="minorHAnsi"/>
          <w:bCs/>
          <w:i/>
          <w:sz w:val="24"/>
          <w:szCs w:val="24"/>
          <w:bdr w:val="none" w:sz="0" w:space="0" w:color="auto" w:frame="1"/>
        </w:rPr>
      </w:pPr>
    </w:p>
    <w:p w14:paraId="78C913FB" w14:textId="77777777" w:rsidR="00C015BA" w:rsidRPr="005C01D7" w:rsidRDefault="00C015BA" w:rsidP="00C015BA">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b/>
          <w:bCs/>
          <w:sz w:val="24"/>
          <w:szCs w:val="24"/>
          <w:bdr w:val="none" w:sz="0" w:space="0" w:color="auto" w:frame="1"/>
        </w:rPr>
        <w:t>This notice is subject to availability of funding.</w:t>
      </w:r>
    </w:p>
    <w:p w14:paraId="55108A14" w14:textId="77777777" w:rsidR="00E956A6" w:rsidRPr="005C01D7" w:rsidRDefault="00E956A6" w:rsidP="00B6139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768E11E1" w14:textId="1FEBCB7B" w:rsidR="00B61396" w:rsidRPr="00380226" w:rsidRDefault="00852712" w:rsidP="0D973E97">
      <w:pPr>
        <w:shd w:val="clear" w:color="auto" w:fill="FFFFFF" w:themeFill="background1"/>
        <w:spacing w:after="0" w:line="240" w:lineRule="auto"/>
        <w:textAlignment w:val="baseline"/>
        <w:rPr>
          <w:rFonts w:eastAsia="Times New Roman"/>
          <w:i/>
          <w:iCs/>
          <w:color w:val="FF0000"/>
          <w:sz w:val="24"/>
          <w:szCs w:val="24"/>
        </w:rPr>
      </w:pPr>
      <w:r w:rsidRPr="005C01D7">
        <w:rPr>
          <w:rFonts w:eastAsia="Times New Roman"/>
          <w:b/>
          <w:bCs/>
          <w:sz w:val="24"/>
          <w:szCs w:val="24"/>
          <w:bdr w:val="none" w:sz="0" w:space="0" w:color="auto" w:frame="1"/>
        </w:rPr>
        <w:t xml:space="preserve">Funding Instrument </w:t>
      </w:r>
      <w:r w:rsidR="00B61396" w:rsidRPr="005C01D7">
        <w:rPr>
          <w:rFonts w:eastAsia="Times New Roman"/>
          <w:b/>
          <w:bCs/>
          <w:sz w:val="24"/>
          <w:szCs w:val="24"/>
          <w:bdr w:val="none" w:sz="0" w:space="0" w:color="auto" w:frame="1"/>
        </w:rPr>
        <w:t>Type:  </w:t>
      </w:r>
      <w:r w:rsidR="00B166C2" w:rsidRPr="005C01D7">
        <w:rPr>
          <w:rFonts w:eastAsia="Times New Roman"/>
          <w:sz w:val="24"/>
          <w:szCs w:val="24"/>
        </w:rPr>
        <w:t>Grant</w:t>
      </w:r>
    </w:p>
    <w:p w14:paraId="4350E52A" w14:textId="77777777" w:rsidR="00B61396" w:rsidRPr="005C01D7" w:rsidRDefault="00B61396" w:rsidP="00B61396">
      <w:pPr>
        <w:shd w:val="clear" w:color="auto" w:fill="FFFFFF"/>
        <w:spacing w:after="0" w:line="240" w:lineRule="auto"/>
        <w:textAlignment w:val="baseline"/>
        <w:rPr>
          <w:rFonts w:eastAsia="Times New Roman" w:cstheme="minorHAnsi"/>
          <w:b/>
          <w:bCs/>
          <w:sz w:val="24"/>
          <w:szCs w:val="24"/>
          <w:bdr w:val="none" w:sz="0" w:space="0" w:color="auto" w:frame="1"/>
        </w:rPr>
      </w:pPr>
    </w:p>
    <w:p w14:paraId="117462FD" w14:textId="22B7C612" w:rsidR="008F0AB2" w:rsidRDefault="00B37DD1" w:rsidP="00B6139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B61396" w:rsidRPr="005C01D7">
        <w:rPr>
          <w:rFonts w:eastAsia="Times New Roman" w:cstheme="minorHAnsi"/>
          <w:b/>
          <w:bCs/>
          <w:sz w:val="24"/>
          <w:szCs w:val="24"/>
          <w:bdr w:val="none" w:sz="0" w:space="0" w:color="auto" w:frame="1"/>
        </w:rPr>
        <w:t xml:space="preserve"> </w:t>
      </w:r>
      <w:r w:rsidR="00C015BA" w:rsidRPr="005C01D7">
        <w:rPr>
          <w:rFonts w:eastAsia="Times New Roman" w:cstheme="minorHAnsi"/>
          <w:b/>
          <w:bCs/>
          <w:sz w:val="24"/>
          <w:szCs w:val="24"/>
          <w:bdr w:val="none" w:sz="0" w:space="0" w:color="auto" w:frame="1"/>
        </w:rPr>
        <w:t>Performance</w:t>
      </w:r>
      <w:r w:rsidR="00B61396" w:rsidRPr="005C01D7">
        <w:rPr>
          <w:rFonts w:eastAsia="Times New Roman" w:cstheme="minorHAnsi"/>
          <w:b/>
          <w:bCs/>
          <w:sz w:val="24"/>
          <w:szCs w:val="24"/>
          <w:bdr w:val="none" w:sz="0" w:space="0" w:color="auto" w:frame="1"/>
        </w:rPr>
        <w:t xml:space="preserve"> Period</w:t>
      </w:r>
      <w:r w:rsidR="00B166C2" w:rsidRPr="005C01D7">
        <w:rPr>
          <w:rFonts w:eastAsia="Times New Roman" w:cstheme="minorHAnsi"/>
          <w:sz w:val="24"/>
          <w:szCs w:val="24"/>
        </w:rPr>
        <w:t xml:space="preserve">: Proposed </w:t>
      </w:r>
      <w:r w:rsidRPr="005C01D7">
        <w:rPr>
          <w:rFonts w:eastAsia="Times New Roman" w:cstheme="minorHAnsi"/>
          <w:sz w:val="24"/>
          <w:szCs w:val="24"/>
        </w:rPr>
        <w:t>programs</w:t>
      </w:r>
      <w:r w:rsidR="00B61396" w:rsidRPr="005C01D7">
        <w:rPr>
          <w:rFonts w:eastAsia="Times New Roman" w:cstheme="minorHAnsi"/>
          <w:sz w:val="24"/>
          <w:szCs w:val="24"/>
        </w:rPr>
        <w:t xml:space="preserve"> should be completed in </w:t>
      </w:r>
      <w:r w:rsidR="005F0D0F" w:rsidRPr="001239BE">
        <w:rPr>
          <w:rFonts w:eastAsia="Times New Roman" w:cstheme="minorHAnsi"/>
          <w:iCs/>
          <w:sz w:val="24"/>
          <w:szCs w:val="24"/>
        </w:rPr>
        <w:t>12 months</w:t>
      </w:r>
      <w:r w:rsidR="005F0D0F" w:rsidRPr="001239BE">
        <w:rPr>
          <w:rFonts w:eastAsia="Times New Roman" w:cstheme="minorHAnsi"/>
          <w:sz w:val="24"/>
          <w:szCs w:val="24"/>
        </w:rPr>
        <w:t xml:space="preserve"> </w:t>
      </w:r>
      <w:r w:rsidR="00B61396" w:rsidRPr="005C01D7">
        <w:rPr>
          <w:rFonts w:eastAsia="Times New Roman" w:cstheme="minorHAnsi"/>
          <w:sz w:val="24"/>
          <w:szCs w:val="24"/>
        </w:rPr>
        <w:t xml:space="preserve">or less. </w:t>
      </w:r>
    </w:p>
    <w:p w14:paraId="643113E3" w14:textId="77777777" w:rsidR="00582C16" w:rsidRDefault="00582C16" w:rsidP="00582C16">
      <w:pPr>
        <w:spacing w:line="240" w:lineRule="auto"/>
        <w:rPr>
          <w:rFonts w:ascii="Calibri" w:eastAsia="Calibri" w:hAnsi="Calibri" w:cs="Calibri"/>
          <w:color w:val="000000" w:themeColor="text1"/>
          <w:sz w:val="24"/>
          <w:szCs w:val="24"/>
        </w:rPr>
      </w:pPr>
      <w:r w:rsidRPr="7996877C">
        <w:rPr>
          <w:rFonts w:ascii="Calibri" w:eastAsia="Calibri" w:hAnsi="Calibri" w:cs="Calibri"/>
          <w:color w:val="000000" w:themeColor="text1"/>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3EB2C0B2" w14:textId="77777777" w:rsidR="00C015BA" w:rsidRPr="005C01D7" w:rsidRDefault="00C015BA" w:rsidP="00B61396">
      <w:pPr>
        <w:shd w:val="clear" w:color="auto" w:fill="FFFFFF"/>
        <w:spacing w:after="0" w:line="240" w:lineRule="auto"/>
        <w:textAlignment w:val="baseline"/>
        <w:rPr>
          <w:rFonts w:eastAsia="Times New Roman" w:cstheme="minorHAnsi"/>
          <w:sz w:val="24"/>
          <w:szCs w:val="24"/>
        </w:rPr>
      </w:pPr>
    </w:p>
    <w:p w14:paraId="6A9754F6" w14:textId="77777777" w:rsidR="00B61396" w:rsidRPr="005C01D7" w:rsidRDefault="00C015BA" w:rsidP="00B6139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C</w:t>
      </w:r>
      <w:r w:rsidR="00B61396" w:rsidRPr="005C01D7">
        <w:rPr>
          <w:rFonts w:eastAsia="Times New Roman" w:cstheme="minorHAnsi"/>
          <w:b/>
          <w:bCs/>
          <w:sz w:val="24"/>
          <w:szCs w:val="24"/>
          <w:bdr w:val="none" w:sz="0" w:space="0" w:color="auto" w:frame="1"/>
        </w:rPr>
        <w:t>. ELIGILIBITY INFORMATION</w:t>
      </w:r>
    </w:p>
    <w:p w14:paraId="4AA35B93" w14:textId="77777777" w:rsidR="00D0290D" w:rsidRPr="005C01D7" w:rsidRDefault="00D0290D" w:rsidP="00B61396">
      <w:pPr>
        <w:shd w:val="clear" w:color="auto" w:fill="FFFFFF"/>
        <w:spacing w:after="0" w:line="240" w:lineRule="auto"/>
        <w:textAlignment w:val="baseline"/>
        <w:rPr>
          <w:rFonts w:eastAsia="Times New Roman" w:cstheme="minorHAnsi"/>
          <w:sz w:val="24"/>
          <w:szCs w:val="24"/>
        </w:rPr>
      </w:pPr>
    </w:p>
    <w:p w14:paraId="77FCFA0E" w14:textId="77777777"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Eligible Applicants</w:t>
      </w:r>
    </w:p>
    <w:p w14:paraId="3F11DB41" w14:textId="77777777" w:rsidR="006B1AFD" w:rsidRPr="005C01D7" w:rsidRDefault="006B1AFD" w:rsidP="006B1AFD">
      <w:pPr>
        <w:shd w:val="clear" w:color="auto" w:fill="FFFFFF"/>
        <w:spacing w:after="0" w:line="240" w:lineRule="auto"/>
        <w:textAlignment w:val="baseline"/>
        <w:rPr>
          <w:rFonts w:eastAsia="Times New Roman" w:cstheme="minorHAnsi"/>
          <w:sz w:val="24"/>
          <w:szCs w:val="24"/>
        </w:rPr>
      </w:pPr>
    </w:p>
    <w:p w14:paraId="2B15234F" w14:textId="66AAF00B" w:rsidR="008B454C" w:rsidRPr="004D110D" w:rsidRDefault="2FAA6C91" w:rsidP="2165A2E5">
      <w:pPr>
        <w:shd w:val="clear" w:color="auto" w:fill="FFFFFF" w:themeFill="background1"/>
        <w:spacing w:after="0" w:line="240" w:lineRule="auto"/>
        <w:ind w:left="360"/>
        <w:textAlignment w:val="baseline"/>
        <w:rPr>
          <w:rFonts w:eastAsia="Times New Roman"/>
          <w:sz w:val="24"/>
          <w:szCs w:val="24"/>
        </w:rPr>
      </w:pPr>
      <w:r w:rsidRPr="0DE9BA7D">
        <w:rPr>
          <w:rFonts w:eastAsia="Times New Roman"/>
          <w:sz w:val="24"/>
          <w:szCs w:val="24"/>
        </w:rPr>
        <w:t xml:space="preserve">The following organizations are eligible to apply:  </w:t>
      </w:r>
      <w:r w:rsidR="1B40EE94" w:rsidRPr="0DE9BA7D">
        <w:rPr>
          <w:rFonts w:eastAsia="Times New Roman"/>
          <w:sz w:val="24"/>
          <w:szCs w:val="24"/>
        </w:rPr>
        <w:t xml:space="preserve">include </w:t>
      </w:r>
      <w:r w:rsidRPr="0DE9BA7D">
        <w:rPr>
          <w:rFonts w:eastAsia="Times New Roman"/>
          <w:sz w:val="24"/>
          <w:szCs w:val="24"/>
        </w:rPr>
        <w:t>all that apply, an</w:t>
      </w:r>
      <w:r w:rsidR="4F26EF46" w:rsidRPr="0DE9BA7D">
        <w:rPr>
          <w:rFonts w:eastAsia="Times New Roman"/>
          <w:sz w:val="24"/>
          <w:szCs w:val="24"/>
        </w:rPr>
        <w:t>d indicate U</w:t>
      </w:r>
      <w:r w:rsidR="0942B36A" w:rsidRPr="0DE9BA7D">
        <w:rPr>
          <w:rFonts w:eastAsia="Times New Roman"/>
          <w:sz w:val="24"/>
          <w:szCs w:val="24"/>
        </w:rPr>
        <w:t>.</w:t>
      </w:r>
      <w:r w:rsidR="4F26EF46" w:rsidRPr="0DE9BA7D">
        <w:rPr>
          <w:rFonts w:eastAsia="Times New Roman"/>
          <w:sz w:val="24"/>
          <w:szCs w:val="24"/>
        </w:rPr>
        <w:t>S</w:t>
      </w:r>
      <w:r w:rsidR="46E67B66" w:rsidRPr="0DE9BA7D">
        <w:rPr>
          <w:rFonts w:eastAsia="Times New Roman"/>
          <w:sz w:val="24"/>
          <w:szCs w:val="24"/>
        </w:rPr>
        <w:t>.</w:t>
      </w:r>
      <w:r w:rsidR="4F26EF46" w:rsidRPr="0DE9BA7D">
        <w:rPr>
          <w:rFonts w:eastAsia="Times New Roman"/>
          <w:sz w:val="24"/>
          <w:szCs w:val="24"/>
        </w:rPr>
        <w:t xml:space="preserve">, foreign, or both.  For example: </w:t>
      </w:r>
      <w:r w:rsidRPr="0DE9BA7D">
        <w:rPr>
          <w:rFonts w:eastAsia="Times New Roman"/>
          <w:sz w:val="24"/>
          <w:szCs w:val="24"/>
        </w:rPr>
        <w:t xml:space="preserve"> </w:t>
      </w:r>
    </w:p>
    <w:p w14:paraId="64F8473E" w14:textId="58F75604" w:rsidR="003771F4" w:rsidRPr="004D110D" w:rsidRDefault="008B454C" w:rsidP="00CA5CC4">
      <w:pPr>
        <w:pStyle w:val="ListParagraph"/>
        <w:numPr>
          <w:ilvl w:val="0"/>
          <w:numId w:val="21"/>
        </w:numPr>
        <w:ind w:left="1080"/>
        <w:rPr>
          <w:rFonts w:eastAsia="Times New Roman" w:cstheme="minorHAnsi"/>
          <w:sz w:val="24"/>
          <w:szCs w:val="24"/>
        </w:rPr>
      </w:pPr>
      <w:r w:rsidRPr="004D110D">
        <w:rPr>
          <w:rFonts w:eastAsia="Times New Roman" w:cstheme="minorHAnsi"/>
          <w:sz w:val="24"/>
          <w:szCs w:val="24"/>
        </w:rPr>
        <w:t>N</w:t>
      </w:r>
      <w:r w:rsidR="00C015BA" w:rsidRPr="004D110D">
        <w:rPr>
          <w:rFonts w:eastAsia="Times New Roman" w:cstheme="minorHAnsi"/>
          <w:sz w:val="24"/>
          <w:szCs w:val="24"/>
        </w:rPr>
        <w:t>ot-for-profit</w:t>
      </w:r>
      <w:r w:rsidR="003771F4" w:rsidRPr="004D110D">
        <w:rPr>
          <w:rFonts w:eastAsia="Times New Roman" w:cstheme="minorHAnsi"/>
          <w:sz w:val="24"/>
          <w:szCs w:val="24"/>
        </w:rPr>
        <w:t xml:space="preserve"> organizations, including think tanks and civil society/non-governmental </w:t>
      </w:r>
      <w:r w:rsidR="001239BE" w:rsidRPr="004D110D">
        <w:rPr>
          <w:rFonts w:eastAsia="Times New Roman" w:cstheme="minorHAnsi"/>
          <w:sz w:val="24"/>
          <w:szCs w:val="24"/>
        </w:rPr>
        <w:t>organizations.</w:t>
      </w:r>
      <w:r w:rsidR="003771F4" w:rsidRPr="004D110D">
        <w:rPr>
          <w:rFonts w:eastAsia="Times New Roman" w:cstheme="minorHAnsi"/>
          <w:sz w:val="24"/>
          <w:szCs w:val="24"/>
        </w:rPr>
        <w:t xml:space="preserve"> </w:t>
      </w:r>
    </w:p>
    <w:p w14:paraId="23D2028C" w14:textId="4D1D16EF" w:rsidR="008B454C" w:rsidRPr="004D110D" w:rsidRDefault="008B454C" w:rsidP="00CA5CC4">
      <w:pPr>
        <w:pStyle w:val="ListParagraph"/>
        <w:numPr>
          <w:ilvl w:val="0"/>
          <w:numId w:val="21"/>
        </w:numPr>
        <w:shd w:val="clear" w:color="auto" w:fill="FFFFFF"/>
        <w:spacing w:after="0" w:line="240" w:lineRule="auto"/>
        <w:ind w:left="1080"/>
        <w:textAlignment w:val="baseline"/>
        <w:rPr>
          <w:rFonts w:eastAsia="Times New Roman" w:cstheme="minorHAnsi"/>
          <w:sz w:val="24"/>
          <w:szCs w:val="24"/>
        </w:rPr>
      </w:pPr>
      <w:r w:rsidRPr="004D110D">
        <w:rPr>
          <w:rFonts w:eastAsia="Times New Roman" w:cstheme="minorHAnsi"/>
          <w:sz w:val="24"/>
          <w:szCs w:val="24"/>
        </w:rPr>
        <w:t>Public and private educational institutions</w:t>
      </w:r>
    </w:p>
    <w:p w14:paraId="7005A909" w14:textId="32BE9523" w:rsidR="004D110D" w:rsidRPr="004D110D" w:rsidRDefault="004D110D" w:rsidP="00CA5CC4">
      <w:pPr>
        <w:pStyle w:val="ListParagraph"/>
        <w:numPr>
          <w:ilvl w:val="0"/>
          <w:numId w:val="21"/>
        </w:numPr>
        <w:shd w:val="clear" w:color="auto" w:fill="FFFFFF"/>
        <w:spacing w:after="0" w:line="240" w:lineRule="auto"/>
        <w:ind w:left="1080"/>
        <w:textAlignment w:val="baseline"/>
        <w:rPr>
          <w:rFonts w:eastAsia="Times New Roman" w:cstheme="minorHAnsi"/>
          <w:sz w:val="24"/>
          <w:szCs w:val="24"/>
        </w:rPr>
      </w:pPr>
      <w:r w:rsidRPr="004D110D">
        <w:rPr>
          <w:rFonts w:eastAsia="Times New Roman" w:cstheme="minorHAnsi"/>
          <w:sz w:val="24"/>
          <w:szCs w:val="24"/>
        </w:rPr>
        <w:t>Individuals</w:t>
      </w:r>
    </w:p>
    <w:p w14:paraId="7E3EC452" w14:textId="1B731D4A" w:rsidR="003771F4" w:rsidRPr="004D110D" w:rsidRDefault="2FAA6C91" w:rsidP="2165A2E5">
      <w:pPr>
        <w:numPr>
          <w:ilvl w:val="0"/>
          <w:numId w:val="21"/>
        </w:numPr>
        <w:shd w:val="clear" w:color="auto" w:fill="FFFFFF" w:themeFill="background1"/>
        <w:spacing w:after="0" w:line="240" w:lineRule="auto"/>
        <w:ind w:left="1080"/>
        <w:textAlignment w:val="baseline"/>
        <w:rPr>
          <w:rFonts w:eastAsia="Times New Roman"/>
          <w:sz w:val="24"/>
          <w:szCs w:val="24"/>
        </w:rPr>
      </w:pPr>
      <w:r w:rsidRPr="0DE9BA7D">
        <w:rPr>
          <w:rFonts w:eastAsia="Times New Roman"/>
          <w:sz w:val="24"/>
          <w:szCs w:val="24"/>
        </w:rPr>
        <w:t xml:space="preserve">Public </w:t>
      </w:r>
      <w:r w:rsidR="27B11931" w:rsidRPr="0DE9BA7D">
        <w:rPr>
          <w:rFonts w:eastAsia="Times New Roman"/>
          <w:sz w:val="24"/>
          <w:szCs w:val="24"/>
        </w:rPr>
        <w:t>i</w:t>
      </w:r>
      <w:r w:rsidRPr="0DE9BA7D">
        <w:rPr>
          <w:rFonts w:eastAsia="Times New Roman"/>
          <w:sz w:val="24"/>
          <w:szCs w:val="24"/>
        </w:rPr>
        <w:t xml:space="preserve">nternational </w:t>
      </w:r>
      <w:r w:rsidR="6D8686A0" w:rsidRPr="0DE9BA7D">
        <w:rPr>
          <w:rFonts w:eastAsia="Times New Roman"/>
          <w:sz w:val="24"/>
          <w:szCs w:val="24"/>
        </w:rPr>
        <w:t>o</w:t>
      </w:r>
      <w:r w:rsidRPr="0DE9BA7D">
        <w:rPr>
          <w:rFonts w:eastAsia="Times New Roman"/>
          <w:sz w:val="24"/>
          <w:szCs w:val="24"/>
        </w:rPr>
        <w:t xml:space="preserve">rganizations and </w:t>
      </w:r>
      <w:r w:rsidR="3DED3438" w:rsidRPr="0DE9BA7D">
        <w:rPr>
          <w:rFonts w:eastAsia="Times New Roman"/>
          <w:sz w:val="24"/>
          <w:szCs w:val="24"/>
        </w:rPr>
        <w:t>g</w:t>
      </w:r>
      <w:r w:rsidR="00B61396" w:rsidRPr="0DE9BA7D">
        <w:rPr>
          <w:rFonts w:eastAsia="Times New Roman"/>
          <w:sz w:val="24"/>
          <w:szCs w:val="24"/>
        </w:rPr>
        <w:t>overnmental institutions</w:t>
      </w:r>
    </w:p>
    <w:p w14:paraId="48FE8316" w14:textId="77777777" w:rsidR="00B61396" w:rsidRPr="005C01D7" w:rsidRDefault="00B61396" w:rsidP="00B61396">
      <w:pPr>
        <w:shd w:val="clear" w:color="auto" w:fill="FFFFFF"/>
        <w:spacing w:after="0" w:line="240" w:lineRule="auto"/>
        <w:textAlignment w:val="baseline"/>
        <w:rPr>
          <w:rFonts w:eastAsia="Times New Roman" w:cstheme="minorHAnsi"/>
          <w:sz w:val="24"/>
          <w:szCs w:val="24"/>
        </w:rPr>
      </w:pPr>
    </w:p>
    <w:p w14:paraId="66F7C239" w14:textId="725AD2DE"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Cost Sharing or Matching</w:t>
      </w:r>
      <w:r w:rsidR="007A4C2A">
        <w:rPr>
          <w:rFonts w:eastAsia="Times New Roman" w:cstheme="minorHAnsi"/>
          <w:sz w:val="24"/>
          <w:szCs w:val="24"/>
        </w:rPr>
        <w:t xml:space="preserve">: Cost sharing or matching is not required for this </w:t>
      </w:r>
      <w:r w:rsidR="001239BE">
        <w:rPr>
          <w:rFonts w:eastAsia="Times New Roman" w:cstheme="minorHAnsi"/>
          <w:sz w:val="24"/>
          <w:szCs w:val="24"/>
        </w:rPr>
        <w:t>funding.</w:t>
      </w:r>
    </w:p>
    <w:p w14:paraId="49E2FFBD" w14:textId="77777777" w:rsidR="008F0AB2" w:rsidRPr="005C01D7" w:rsidRDefault="008F0AB2" w:rsidP="008F0AB2">
      <w:pPr>
        <w:pStyle w:val="ListParagraph"/>
        <w:shd w:val="clear" w:color="auto" w:fill="FFFFFF"/>
        <w:spacing w:after="0" w:line="240" w:lineRule="auto"/>
        <w:textAlignment w:val="baseline"/>
        <w:rPr>
          <w:rFonts w:eastAsia="Times New Roman" w:cstheme="minorHAnsi"/>
          <w:sz w:val="24"/>
          <w:szCs w:val="24"/>
        </w:rPr>
      </w:pPr>
    </w:p>
    <w:p w14:paraId="69EB0388" w14:textId="77777777"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Other Eligibility Requirements</w:t>
      </w:r>
    </w:p>
    <w:p w14:paraId="77F37409" w14:textId="77777777" w:rsidR="006B1AFD" w:rsidRPr="005C01D7" w:rsidRDefault="006B1AFD" w:rsidP="00B61396">
      <w:pPr>
        <w:shd w:val="clear" w:color="auto" w:fill="FFFFFF"/>
        <w:spacing w:after="0" w:line="240" w:lineRule="auto"/>
        <w:textAlignment w:val="baseline"/>
        <w:rPr>
          <w:rFonts w:eastAsia="Times New Roman" w:cstheme="minorHAnsi"/>
          <w:sz w:val="24"/>
          <w:szCs w:val="24"/>
        </w:rPr>
      </w:pPr>
    </w:p>
    <w:p w14:paraId="6928715F" w14:textId="77777777" w:rsidR="00636849" w:rsidRPr="005C01D7" w:rsidRDefault="00636849" w:rsidP="00CA5CC4">
      <w:pPr>
        <w:shd w:val="clear" w:color="auto" w:fill="FFFFFF"/>
        <w:spacing w:after="0" w:line="240" w:lineRule="auto"/>
        <w:ind w:left="360"/>
        <w:textAlignment w:val="baseline"/>
        <w:rPr>
          <w:rFonts w:eastAsia="Times New Roman" w:cstheme="minorHAnsi"/>
          <w:sz w:val="24"/>
          <w:szCs w:val="24"/>
        </w:rPr>
      </w:pPr>
      <w:proofErr w:type="gramStart"/>
      <w:r w:rsidRPr="005C01D7">
        <w:rPr>
          <w:rFonts w:eastAsia="Times New Roman" w:cstheme="minorHAnsi"/>
          <w:sz w:val="24"/>
          <w:szCs w:val="24"/>
        </w:rPr>
        <w:t>In order to</w:t>
      </w:r>
      <w:proofErr w:type="gramEnd"/>
      <w:r w:rsidRPr="005C01D7">
        <w:rPr>
          <w:rFonts w:eastAsia="Times New Roman" w:cstheme="minorHAnsi"/>
          <w:sz w:val="24"/>
          <w:szCs w:val="24"/>
        </w:rPr>
        <w:t xml:space="preserve"> be eligible to receive an award, all organizations must have a Unique Entity Identifier (UEI) number issued via </w:t>
      </w:r>
      <w:hyperlink r:id="rId12" w:history="1">
        <w:r w:rsidRPr="005C01D7">
          <w:rPr>
            <w:rStyle w:val="Hyperlink"/>
            <w:rFonts w:eastAsia="Times New Roman" w:cstheme="minorHAnsi"/>
            <w:sz w:val="24"/>
            <w:szCs w:val="24"/>
          </w:rPr>
          <w:t>www.SAM.gov</w:t>
        </w:r>
      </w:hyperlink>
      <w:r w:rsidRPr="005C01D7">
        <w:rPr>
          <w:rFonts w:eastAsia="Times New Roman" w:cstheme="minorHAnsi"/>
          <w:sz w:val="24"/>
          <w:szCs w:val="24"/>
        </w:rPr>
        <w:t xml:space="preserve"> as well as a valid registration on www.SAM.gov. Please see Section D.3 for more information. Individuals are not required to have a UEI or be registered in SAM.gov.</w:t>
      </w:r>
    </w:p>
    <w:p w14:paraId="05A6301B" w14:textId="2C28660E" w:rsidR="009F745E" w:rsidRDefault="009F745E" w:rsidP="00CA5CC4">
      <w:pPr>
        <w:shd w:val="clear" w:color="auto" w:fill="FFFFFF"/>
        <w:spacing w:after="0" w:line="240" w:lineRule="auto"/>
        <w:ind w:left="360"/>
        <w:textAlignment w:val="baseline"/>
        <w:rPr>
          <w:rFonts w:eastAsia="Times New Roman" w:cstheme="minorHAnsi"/>
          <w:sz w:val="24"/>
          <w:szCs w:val="24"/>
        </w:rPr>
      </w:pPr>
    </w:p>
    <w:p w14:paraId="3D20BD58" w14:textId="0D3B8415" w:rsidR="004F374F" w:rsidRPr="004F374F" w:rsidRDefault="004F374F" w:rsidP="004F374F">
      <w:pPr>
        <w:shd w:val="clear" w:color="auto" w:fill="FFFFFF"/>
        <w:spacing w:after="0" w:line="240" w:lineRule="auto"/>
        <w:ind w:firstLine="360"/>
        <w:textAlignment w:val="baseline"/>
        <w:rPr>
          <w:rFonts w:eastAsia="Times New Roman" w:cstheme="minorHAnsi"/>
          <w:b/>
          <w:bCs/>
          <w:i/>
          <w:color w:val="FF0000"/>
          <w:sz w:val="24"/>
          <w:szCs w:val="24"/>
        </w:rPr>
      </w:pPr>
      <w:r w:rsidRPr="004F374F">
        <w:rPr>
          <w:rFonts w:ascii="Calibri" w:eastAsia="Calibri" w:hAnsi="Calibri" w:cs="Calibri"/>
          <w:b/>
          <w:bCs/>
          <w:color w:val="000000" w:themeColor="text1"/>
          <w:sz w:val="24"/>
          <w:szCs w:val="24"/>
        </w:rPr>
        <w:t>India based organization should be F</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C</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R</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A</w:t>
      </w:r>
      <w:r w:rsidR="00D51198">
        <w:rPr>
          <w:rFonts w:ascii="Calibri" w:eastAsia="Calibri" w:hAnsi="Calibri" w:cs="Calibri"/>
          <w:b/>
          <w:bCs/>
          <w:color w:val="000000" w:themeColor="text1"/>
          <w:sz w:val="24"/>
          <w:szCs w:val="24"/>
        </w:rPr>
        <w:t>.</w:t>
      </w:r>
      <w:r w:rsidRPr="004F374F">
        <w:rPr>
          <w:rFonts w:ascii="Calibri" w:eastAsia="Calibri" w:hAnsi="Calibri" w:cs="Calibri"/>
          <w:b/>
          <w:bCs/>
          <w:color w:val="000000" w:themeColor="text1"/>
          <w:sz w:val="24"/>
          <w:szCs w:val="24"/>
        </w:rPr>
        <w:t xml:space="preserve"> compliant.  </w:t>
      </w:r>
    </w:p>
    <w:p w14:paraId="24DFEA00" w14:textId="34071A52" w:rsidR="004F374F" w:rsidRDefault="004F374F" w:rsidP="00CA5CC4">
      <w:pPr>
        <w:shd w:val="clear" w:color="auto" w:fill="FFFFFF"/>
        <w:spacing w:after="0" w:line="240" w:lineRule="auto"/>
        <w:ind w:left="360"/>
        <w:textAlignment w:val="baseline"/>
        <w:rPr>
          <w:rFonts w:eastAsia="Times New Roman" w:cstheme="minorHAnsi"/>
          <w:sz w:val="24"/>
          <w:szCs w:val="24"/>
        </w:rPr>
      </w:pPr>
    </w:p>
    <w:p w14:paraId="0F898AEB" w14:textId="404E2ED5" w:rsidR="00934CF0" w:rsidRDefault="00934CF0" w:rsidP="00CA5CC4">
      <w:pPr>
        <w:shd w:val="clear" w:color="auto" w:fill="FFFFFF"/>
        <w:spacing w:after="0" w:line="240" w:lineRule="auto"/>
        <w:ind w:left="360"/>
        <w:textAlignment w:val="baseline"/>
        <w:rPr>
          <w:rStyle w:val="xcontentpasted6"/>
          <w:color w:val="000000"/>
          <w:sz w:val="24"/>
          <w:szCs w:val="24"/>
          <w:shd w:val="clear" w:color="auto" w:fill="FFFFFF"/>
        </w:rPr>
      </w:pPr>
      <w:r>
        <w:rPr>
          <w:rStyle w:val="xcontentpasted6"/>
          <w:color w:val="000000"/>
          <w:sz w:val="24"/>
          <w:szCs w:val="24"/>
          <w:shd w:val="clear" w:color="auto" w:fill="FFFFFF"/>
        </w:rPr>
        <w:lastRenderedPageBreak/>
        <w:t>Applicants should be familiar with India’s F</w:t>
      </w:r>
      <w:r w:rsidR="0001536C">
        <w:rPr>
          <w:rStyle w:val="xcontentpasted6"/>
          <w:color w:val="000000"/>
          <w:sz w:val="24"/>
          <w:szCs w:val="24"/>
          <w:shd w:val="clear" w:color="auto" w:fill="FFFFFF"/>
        </w:rPr>
        <w:t xml:space="preserve">oreign </w:t>
      </w:r>
      <w:r>
        <w:rPr>
          <w:rStyle w:val="xcontentpasted6"/>
          <w:color w:val="000000"/>
          <w:sz w:val="24"/>
          <w:szCs w:val="24"/>
          <w:shd w:val="clear" w:color="auto" w:fill="FFFFFF"/>
        </w:rPr>
        <w:t>Contribution Regulation Act (FCRA) and confirm their ability to meet all proposed program requirements and expectations.</w:t>
      </w:r>
    </w:p>
    <w:p w14:paraId="5200F0C7" w14:textId="77777777" w:rsidR="00934CF0" w:rsidRPr="005C01D7" w:rsidRDefault="00934CF0" w:rsidP="00CA5CC4">
      <w:pPr>
        <w:shd w:val="clear" w:color="auto" w:fill="FFFFFF"/>
        <w:spacing w:after="0" w:line="240" w:lineRule="auto"/>
        <w:ind w:left="360"/>
        <w:textAlignment w:val="baseline"/>
        <w:rPr>
          <w:rFonts w:eastAsia="Times New Roman" w:cstheme="minorHAnsi"/>
          <w:sz w:val="24"/>
          <w:szCs w:val="24"/>
        </w:rPr>
      </w:pPr>
    </w:p>
    <w:p w14:paraId="53903A26" w14:textId="1A70600E" w:rsidR="009F745E" w:rsidRPr="001239BE" w:rsidRDefault="009F745E" w:rsidP="00CA5CC4">
      <w:pPr>
        <w:shd w:val="clear" w:color="auto" w:fill="FFFFFF"/>
        <w:spacing w:after="0" w:line="240" w:lineRule="auto"/>
        <w:ind w:left="360"/>
        <w:textAlignment w:val="baseline"/>
        <w:rPr>
          <w:rFonts w:eastAsia="Times New Roman" w:cstheme="minorHAnsi"/>
          <w:i/>
          <w:sz w:val="24"/>
          <w:szCs w:val="24"/>
        </w:rPr>
      </w:pPr>
      <w:r w:rsidRPr="001239BE">
        <w:rPr>
          <w:rFonts w:eastAsia="Times New Roman" w:cstheme="minorHAnsi"/>
          <w:i/>
          <w:sz w:val="24"/>
          <w:szCs w:val="24"/>
        </w:rPr>
        <w:t>Applicants are only allowed to submit one proposal per organization. If more than one proposal is submitted from an organization, all proposals from that institution will be considered ineligible for funding.</w:t>
      </w:r>
    </w:p>
    <w:p w14:paraId="60539D6D" w14:textId="77777777" w:rsidR="00B12515" w:rsidRPr="005C01D7" w:rsidRDefault="00B12515" w:rsidP="00B61396">
      <w:pPr>
        <w:shd w:val="clear" w:color="auto" w:fill="FFFFFF"/>
        <w:spacing w:after="0" w:line="240" w:lineRule="auto"/>
        <w:textAlignment w:val="baseline"/>
        <w:rPr>
          <w:rFonts w:eastAsia="Times New Roman" w:cstheme="minorHAnsi"/>
          <w:color w:val="333333"/>
          <w:sz w:val="24"/>
          <w:szCs w:val="24"/>
        </w:rPr>
      </w:pPr>
    </w:p>
    <w:p w14:paraId="02CB44CE" w14:textId="77777777" w:rsidR="00B61396" w:rsidRPr="005C01D7" w:rsidRDefault="00095932"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D</w:t>
      </w:r>
      <w:r w:rsidR="00B61396" w:rsidRPr="005C01D7">
        <w:rPr>
          <w:rFonts w:eastAsia="Times New Roman" w:cstheme="minorHAnsi"/>
          <w:b/>
          <w:bCs/>
          <w:sz w:val="24"/>
          <w:szCs w:val="24"/>
          <w:bdr w:val="none" w:sz="0" w:space="0" w:color="auto" w:frame="1"/>
        </w:rPr>
        <w:t xml:space="preserve">. APPLICATION </w:t>
      </w:r>
      <w:r w:rsidRPr="005C01D7">
        <w:rPr>
          <w:rFonts w:eastAsia="Times New Roman" w:cstheme="minorHAnsi"/>
          <w:b/>
          <w:bCs/>
          <w:sz w:val="24"/>
          <w:szCs w:val="24"/>
          <w:bdr w:val="none" w:sz="0" w:space="0" w:color="auto" w:frame="1"/>
        </w:rPr>
        <w:t>AND SUBMISSION INFORMATION</w:t>
      </w:r>
    </w:p>
    <w:p w14:paraId="4B1B3D05" w14:textId="77777777" w:rsidR="00175026" w:rsidRPr="005C01D7" w:rsidRDefault="00175026" w:rsidP="00175026">
      <w:pPr>
        <w:pStyle w:val="ListParagraph"/>
        <w:shd w:val="clear" w:color="auto" w:fill="FFFFFF"/>
        <w:spacing w:after="0" w:line="240" w:lineRule="auto"/>
        <w:textAlignment w:val="baseline"/>
        <w:rPr>
          <w:rFonts w:eastAsia="Times New Roman" w:cstheme="minorHAnsi"/>
          <w:sz w:val="24"/>
          <w:szCs w:val="24"/>
        </w:rPr>
      </w:pPr>
    </w:p>
    <w:p w14:paraId="3B0FBA51" w14:textId="7D242BC9" w:rsidR="003F3266" w:rsidRPr="003005CE" w:rsidRDefault="003F3266" w:rsidP="003005CE">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3005CE">
        <w:rPr>
          <w:rFonts w:eastAsia="Times New Roman"/>
          <w:sz w:val="24"/>
          <w:szCs w:val="24"/>
        </w:rPr>
        <w:t xml:space="preserve">Application forms required below are available at </w:t>
      </w:r>
      <w:proofErr w:type="gramStart"/>
      <w:r w:rsidR="00D007BE" w:rsidRPr="00117DA6">
        <w:rPr>
          <w:rFonts w:eastAsia="Times New Roman"/>
          <w:sz w:val="24"/>
          <w:szCs w:val="24"/>
        </w:rPr>
        <w:t>www.grants.gov</w:t>
      </w:r>
      <w:proofErr w:type="gramEnd"/>
    </w:p>
    <w:p w14:paraId="656B90B0" w14:textId="77777777" w:rsidR="003F3266" w:rsidRPr="005C01D7" w:rsidRDefault="003F3266" w:rsidP="003F3266">
      <w:pPr>
        <w:shd w:val="clear" w:color="auto" w:fill="FFFFFF"/>
        <w:spacing w:after="0" w:line="240" w:lineRule="auto"/>
        <w:textAlignment w:val="baseline"/>
        <w:rPr>
          <w:rFonts w:eastAsia="Times New Roman" w:cstheme="minorHAnsi"/>
          <w:sz w:val="24"/>
          <w:szCs w:val="24"/>
        </w:rPr>
      </w:pPr>
    </w:p>
    <w:p w14:paraId="6A9A92EA" w14:textId="377169AC"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i/>
          <w:color w:val="FF0000"/>
          <w:sz w:val="24"/>
          <w:szCs w:val="24"/>
        </w:rPr>
      </w:pPr>
      <w:r w:rsidRPr="005C01D7">
        <w:rPr>
          <w:rFonts w:eastAsia="Times New Roman" w:cstheme="minorHAnsi"/>
          <w:sz w:val="24"/>
          <w:szCs w:val="24"/>
        </w:rPr>
        <w:t>Content and Form of Application Submission</w:t>
      </w:r>
      <w:r w:rsidR="00175026" w:rsidRPr="005C01D7">
        <w:rPr>
          <w:rFonts w:eastAsia="Times New Roman" w:cstheme="minorHAnsi"/>
          <w:sz w:val="24"/>
          <w:szCs w:val="24"/>
        </w:rPr>
        <w:t xml:space="preserve">  </w:t>
      </w:r>
    </w:p>
    <w:p w14:paraId="47031930"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5CEA1BC8"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u w:val="single"/>
        </w:rPr>
        <w:t>Please follow all instructions below carefully</w:t>
      </w:r>
      <w:r w:rsidRPr="005C01D7">
        <w:rPr>
          <w:rFonts w:eastAsia="Times New Roman" w:cstheme="minorHAnsi"/>
          <w:sz w:val="24"/>
          <w:szCs w:val="24"/>
        </w:rPr>
        <w:t>. Proposals that do not meet the requirements of this announcement or fail to comply with the stated requirements will be ineligible.</w:t>
      </w:r>
    </w:p>
    <w:p w14:paraId="1C389D3A"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42F47E2E" w14:textId="77777777" w:rsidR="003F3266" w:rsidRPr="005C01D7" w:rsidRDefault="003F3266" w:rsidP="00CA5CC4">
      <w:pPr>
        <w:shd w:val="clear" w:color="auto" w:fill="FFFFFF"/>
        <w:spacing w:after="0" w:line="240" w:lineRule="auto"/>
        <w:ind w:left="360"/>
        <w:textAlignment w:val="baseline"/>
        <w:rPr>
          <w:rFonts w:eastAsia="Times New Roman" w:cstheme="minorHAnsi"/>
          <w:b/>
          <w:sz w:val="24"/>
          <w:szCs w:val="24"/>
        </w:rPr>
      </w:pPr>
      <w:r w:rsidRPr="005C01D7">
        <w:rPr>
          <w:rFonts w:eastAsia="Times New Roman" w:cstheme="minorHAnsi"/>
          <w:b/>
          <w:sz w:val="24"/>
          <w:szCs w:val="24"/>
        </w:rPr>
        <w:t>Content of Application</w:t>
      </w:r>
    </w:p>
    <w:p w14:paraId="389988D2"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Please ensure:</w:t>
      </w:r>
    </w:p>
    <w:p w14:paraId="7522BF85" w14:textId="77777777" w:rsidR="003F3266" w:rsidRPr="005C01D7" w:rsidRDefault="003F3266" w:rsidP="00CA5CC4">
      <w:pPr>
        <w:numPr>
          <w:ilvl w:val="0"/>
          <w:numId w:val="7"/>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The proposal clearly addresses the goals and objectives of this funding </w:t>
      </w:r>
      <w:proofErr w:type="gramStart"/>
      <w:r w:rsidRPr="005C01D7">
        <w:rPr>
          <w:rFonts w:eastAsia="Times New Roman" w:cstheme="minorHAnsi"/>
          <w:sz w:val="24"/>
          <w:szCs w:val="24"/>
        </w:rPr>
        <w:t>opportunity</w:t>
      </w:r>
      <w:proofErr w:type="gramEnd"/>
    </w:p>
    <w:p w14:paraId="511A4C59" w14:textId="77777777" w:rsidR="003F3266" w:rsidRPr="005C01D7" w:rsidRDefault="003F3266" w:rsidP="00CA5CC4">
      <w:pPr>
        <w:numPr>
          <w:ilvl w:val="0"/>
          <w:numId w:val="7"/>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All documents are in </w:t>
      </w:r>
      <w:proofErr w:type="gramStart"/>
      <w:r w:rsidRPr="005C01D7">
        <w:rPr>
          <w:rFonts w:eastAsia="Times New Roman" w:cstheme="minorHAnsi"/>
          <w:sz w:val="24"/>
          <w:szCs w:val="24"/>
        </w:rPr>
        <w:t>English</w:t>
      </w:r>
      <w:proofErr w:type="gramEnd"/>
    </w:p>
    <w:p w14:paraId="78EFD60F" w14:textId="73D5112E"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budgets are in U.S. dollars</w:t>
      </w:r>
      <w:r w:rsidR="005B34D4">
        <w:rPr>
          <w:rFonts w:eastAsia="Times New Roman" w:cstheme="minorHAnsi"/>
          <w:sz w:val="24"/>
          <w:szCs w:val="24"/>
        </w:rPr>
        <w:t xml:space="preserve">. </w:t>
      </w:r>
      <w:r w:rsidR="005B34D4">
        <w:rPr>
          <w:rFonts w:ascii="Calibri" w:eastAsia="Calibri" w:hAnsi="Calibri" w:cs="Calibri"/>
          <w:color w:val="000000" w:themeColor="text1"/>
          <w:sz w:val="24"/>
          <w:szCs w:val="24"/>
        </w:rPr>
        <w:t>Use USD 1 = INR 80 for conversions, where required.</w:t>
      </w:r>
    </w:p>
    <w:p w14:paraId="23F3F496"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 xml:space="preserve">All pages are </w:t>
      </w:r>
      <w:proofErr w:type="gramStart"/>
      <w:r w:rsidRPr="005C01D7">
        <w:rPr>
          <w:rFonts w:eastAsia="Times New Roman" w:cstheme="minorHAnsi"/>
          <w:sz w:val="24"/>
          <w:szCs w:val="24"/>
        </w:rPr>
        <w:t>numbered</w:t>
      </w:r>
      <w:proofErr w:type="gramEnd"/>
    </w:p>
    <w:p w14:paraId="60FAF123"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documents are formatted to 8 ½ x 11 paper, and</w:t>
      </w:r>
    </w:p>
    <w:p w14:paraId="1601B2F8" w14:textId="3AAA6697" w:rsidR="003F3266" w:rsidRPr="00380226" w:rsidRDefault="003F3266" w:rsidP="0D973E97">
      <w:pPr>
        <w:numPr>
          <w:ilvl w:val="0"/>
          <w:numId w:val="7"/>
        </w:numPr>
        <w:shd w:val="clear" w:color="auto" w:fill="FFFFFF" w:themeFill="background1"/>
        <w:tabs>
          <w:tab w:val="clear" w:pos="720"/>
          <w:tab w:val="num" w:pos="1080"/>
        </w:tabs>
        <w:spacing w:after="0" w:line="240" w:lineRule="auto"/>
        <w:ind w:left="360" w:firstLine="360"/>
        <w:textAlignment w:val="baseline"/>
        <w:rPr>
          <w:rFonts w:eastAsia="Times New Roman"/>
          <w:sz w:val="24"/>
          <w:szCs w:val="24"/>
        </w:rPr>
      </w:pPr>
      <w:r w:rsidRPr="005C01D7">
        <w:rPr>
          <w:rFonts w:eastAsia="Times New Roman"/>
          <w:sz w:val="24"/>
          <w:szCs w:val="24"/>
        </w:rPr>
        <w:t xml:space="preserve">All Microsoft Word documents are single-spaced, 12 point </w:t>
      </w:r>
      <w:r w:rsidR="79216D5E" w:rsidRPr="0D973E97">
        <w:rPr>
          <w:rFonts w:eastAsia="Times New Roman"/>
          <w:sz w:val="24"/>
          <w:szCs w:val="24"/>
        </w:rPr>
        <w:t>Calibri</w:t>
      </w:r>
      <w:r w:rsidRPr="005C01D7">
        <w:rPr>
          <w:rFonts w:eastAsia="Times New Roman"/>
          <w:sz w:val="24"/>
          <w:szCs w:val="24"/>
        </w:rPr>
        <w:t xml:space="preserve"> font, with a minimum of 1-inch margins.</w:t>
      </w:r>
    </w:p>
    <w:p w14:paraId="5A3B931B"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3A8769CC" w14:textId="77777777" w:rsidR="003F3266" w:rsidRPr="005C01D7" w:rsidRDefault="003F3266" w:rsidP="00CA5CC4">
      <w:pPr>
        <w:shd w:val="clear" w:color="auto" w:fill="FFFFFF"/>
        <w:spacing w:after="0" w:line="240" w:lineRule="auto"/>
        <w:ind w:left="360"/>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w:t>
      </w:r>
      <w:r w:rsidR="00175026" w:rsidRPr="005C01D7">
        <w:rPr>
          <w:rFonts w:eastAsia="Times New Roman" w:cstheme="minorHAnsi"/>
          <w:sz w:val="24"/>
          <w:szCs w:val="24"/>
        </w:rPr>
        <w:t xml:space="preserve">  </w:t>
      </w:r>
    </w:p>
    <w:p w14:paraId="77F27BAA" w14:textId="77777777" w:rsidR="003F3266" w:rsidRPr="005C01D7" w:rsidRDefault="003F3266" w:rsidP="00CA5CC4">
      <w:pPr>
        <w:shd w:val="clear" w:color="auto" w:fill="FFFFFF"/>
        <w:spacing w:after="0" w:line="240" w:lineRule="auto"/>
        <w:ind w:left="360"/>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1. Mandatory application forms</w:t>
      </w:r>
    </w:p>
    <w:p w14:paraId="2C7F30AE" w14:textId="68FBF48C" w:rsidR="003F3266" w:rsidRPr="003D19F4" w:rsidRDefault="003F3266" w:rsidP="00CA5CC4">
      <w:pPr>
        <w:pStyle w:val="ListParagraph"/>
        <w:numPr>
          <w:ilvl w:val="0"/>
          <w:numId w:val="24"/>
        </w:numPr>
        <w:shd w:val="clear" w:color="auto" w:fill="FFFFFF"/>
        <w:tabs>
          <w:tab w:val="clear" w:pos="720"/>
          <w:tab w:val="num" w:pos="1080"/>
          <w:tab w:val="left" w:pos="2160"/>
        </w:tabs>
        <w:spacing w:after="0" w:line="240" w:lineRule="auto"/>
        <w:ind w:left="1080"/>
        <w:textAlignment w:val="baseline"/>
        <w:rPr>
          <w:rFonts w:eastAsia="Times New Roman" w:cstheme="minorHAnsi"/>
          <w:sz w:val="24"/>
          <w:szCs w:val="24"/>
        </w:rPr>
      </w:pPr>
      <w:r w:rsidRPr="003D19F4">
        <w:rPr>
          <w:rFonts w:eastAsia="Times New Roman" w:cstheme="minorHAnsi"/>
          <w:sz w:val="24"/>
          <w:szCs w:val="24"/>
          <w:bdr w:val="none" w:sz="0" w:space="0" w:color="auto" w:frame="1"/>
        </w:rPr>
        <w:t>SF-424 (Application for Federal Assistance – organizations)</w:t>
      </w:r>
    </w:p>
    <w:p w14:paraId="267B49DF" w14:textId="7DCB440D" w:rsidR="003F3266" w:rsidRPr="003D19F4" w:rsidRDefault="003F3266" w:rsidP="00CA5CC4">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3D19F4">
        <w:rPr>
          <w:rFonts w:eastAsia="Times New Roman" w:cstheme="minorHAnsi"/>
          <w:sz w:val="24"/>
          <w:szCs w:val="24"/>
          <w:bdr w:val="none" w:sz="0" w:space="0" w:color="auto" w:frame="1"/>
        </w:rPr>
        <w:t>SF</w:t>
      </w:r>
      <w:r w:rsidR="009C3034" w:rsidRPr="003D19F4">
        <w:rPr>
          <w:rFonts w:eastAsia="Times New Roman" w:cstheme="minorHAnsi"/>
          <w:sz w:val="24"/>
          <w:szCs w:val="24"/>
          <w:bdr w:val="none" w:sz="0" w:space="0" w:color="auto" w:frame="1"/>
        </w:rPr>
        <w:t>-</w:t>
      </w:r>
      <w:r w:rsidRPr="003D19F4">
        <w:rPr>
          <w:rFonts w:eastAsia="Times New Roman" w:cstheme="minorHAnsi"/>
          <w:sz w:val="24"/>
          <w:szCs w:val="24"/>
          <w:bdr w:val="none" w:sz="0" w:space="0" w:color="auto" w:frame="1"/>
        </w:rPr>
        <w:t>424A</w:t>
      </w:r>
      <w:r w:rsidRPr="003D19F4">
        <w:rPr>
          <w:rFonts w:eastAsia="Times New Roman" w:cstheme="minorHAnsi"/>
          <w:sz w:val="24"/>
          <w:szCs w:val="24"/>
        </w:rPr>
        <w:t> </w:t>
      </w:r>
      <w:r w:rsidRPr="003D19F4">
        <w:rPr>
          <w:rFonts w:eastAsia="Times New Roman" w:cstheme="minorHAnsi"/>
          <w:sz w:val="24"/>
          <w:szCs w:val="24"/>
          <w:bdr w:val="none" w:sz="0" w:space="0" w:color="auto" w:frame="1"/>
        </w:rPr>
        <w:t>(Budget Information for Non-Construction programs)</w:t>
      </w:r>
    </w:p>
    <w:p w14:paraId="62CDAE80" w14:textId="686061AA" w:rsidR="003F3266" w:rsidRPr="003D19F4" w:rsidRDefault="003F3266" w:rsidP="00CA5CC4">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3D19F4">
        <w:rPr>
          <w:rFonts w:eastAsia="Times New Roman" w:cstheme="minorHAnsi"/>
          <w:sz w:val="24"/>
          <w:szCs w:val="24"/>
          <w:bdr w:val="none" w:sz="0" w:space="0" w:color="auto" w:frame="1"/>
        </w:rPr>
        <w:t>SF</w:t>
      </w:r>
      <w:r w:rsidR="009C3034" w:rsidRPr="003D19F4">
        <w:rPr>
          <w:rFonts w:eastAsia="Times New Roman" w:cstheme="minorHAnsi"/>
          <w:sz w:val="24"/>
          <w:szCs w:val="24"/>
          <w:bdr w:val="none" w:sz="0" w:space="0" w:color="auto" w:frame="1"/>
        </w:rPr>
        <w:t>-</w:t>
      </w:r>
      <w:r w:rsidRPr="003D19F4">
        <w:rPr>
          <w:rFonts w:eastAsia="Times New Roman" w:cstheme="minorHAnsi"/>
          <w:sz w:val="24"/>
          <w:szCs w:val="24"/>
          <w:bdr w:val="none" w:sz="0" w:space="0" w:color="auto" w:frame="1"/>
        </w:rPr>
        <w:t>424B</w:t>
      </w:r>
      <w:r w:rsidRPr="003D19F4">
        <w:rPr>
          <w:rFonts w:eastAsia="Times New Roman" w:cstheme="minorHAnsi"/>
          <w:sz w:val="24"/>
          <w:szCs w:val="24"/>
        </w:rPr>
        <w:t> </w:t>
      </w:r>
      <w:r w:rsidRPr="003D19F4">
        <w:rPr>
          <w:rFonts w:eastAsia="Times New Roman" w:cstheme="minorHAnsi"/>
          <w:sz w:val="24"/>
          <w:szCs w:val="24"/>
          <w:bdr w:val="none" w:sz="0" w:space="0" w:color="auto" w:frame="1"/>
        </w:rPr>
        <w:t xml:space="preserve">(Assurances for Non-Construction programs) </w:t>
      </w:r>
      <w:r w:rsidR="009C3034" w:rsidRPr="003D19F4">
        <w:rPr>
          <w:rFonts w:eastAsia="Times New Roman" w:cstheme="minorHAnsi"/>
          <w:sz w:val="24"/>
          <w:szCs w:val="24"/>
          <w:bdr w:val="none" w:sz="0" w:space="0" w:color="auto" w:frame="1"/>
        </w:rPr>
        <w:t>(note: the SF-424B is only required for organizations not registered in SAM.gov)</w:t>
      </w:r>
    </w:p>
    <w:p w14:paraId="07AC5113" w14:textId="77777777" w:rsidR="003F3266" w:rsidRPr="005C01D7" w:rsidRDefault="003F3266" w:rsidP="00CA5CC4">
      <w:pPr>
        <w:shd w:val="clear" w:color="auto" w:fill="FFFFFF"/>
        <w:spacing w:after="0" w:line="240" w:lineRule="auto"/>
        <w:ind w:left="360"/>
        <w:textAlignment w:val="baseline"/>
        <w:rPr>
          <w:rFonts w:eastAsia="Times New Roman" w:cstheme="minorHAnsi"/>
          <w:color w:val="333333"/>
          <w:sz w:val="24"/>
          <w:szCs w:val="24"/>
        </w:rPr>
      </w:pPr>
    </w:p>
    <w:p w14:paraId="78AF00F1"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2. Summary </w:t>
      </w:r>
      <w:r w:rsidR="00175026" w:rsidRPr="005C01D7">
        <w:rPr>
          <w:rFonts w:eastAsia="Times New Roman" w:cstheme="minorHAnsi"/>
          <w:b/>
          <w:bCs/>
          <w:sz w:val="24"/>
          <w:szCs w:val="24"/>
          <w:bdr w:val="none" w:sz="0" w:space="0" w:color="auto" w:frame="1"/>
        </w:rPr>
        <w:t>Page</w:t>
      </w:r>
      <w:r w:rsidRPr="005C01D7">
        <w:rPr>
          <w:rFonts w:eastAsia="Times New Roman" w:cstheme="minorHAnsi"/>
          <w:b/>
          <w:bCs/>
          <w:sz w:val="24"/>
          <w:szCs w:val="24"/>
          <w:bdr w:val="none" w:sz="0" w:space="0" w:color="auto" w:frame="1"/>
        </w:rPr>
        <w:t>: </w:t>
      </w:r>
      <w:r w:rsidRPr="005C01D7">
        <w:rPr>
          <w:rFonts w:eastAsia="Times New Roman" w:cstheme="minorHAnsi"/>
          <w:sz w:val="24"/>
          <w:szCs w:val="24"/>
        </w:rPr>
        <w:t xml:space="preserve">Cover sheet stating the </w:t>
      </w:r>
      <w:proofErr w:type="gramStart"/>
      <w:r w:rsidRPr="005C01D7">
        <w:rPr>
          <w:rFonts w:eastAsia="Times New Roman" w:cstheme="minorHAnsi"/>
          <w:sz w:val="24"/>
          <w:szCs w:val="24"/>
        </w:rPr>
        <w:t>applicant</w:t>
      </w:r>
      <w:proofErr w:type="gramEnd"/>
      <w:r w:rsidRPr="005C01D7">
        <w:rPr>
          <w:rFonts w:eastAsia="Times New Roman" w:cstheme="minorHAnsi"/>
          <w:sz w:val="24"/>
          <w:szCs w:val="24"/>
        </w:rPr>
        <w:t xml:space="preserve"> name and organization, proposal date, </w:t>
      </w:r>
      <w:r w:rsidR="00B37DD1" w:rsidRPr="005C01D7">
        <w:rPr>
          <w:rFonts w:eastAsia="Times New Roman" w:cstheme="minorHAnsi"/>
          <w:sz w:val="24"/>
          <w:szCs w:val="24"/>
        </w:rPr>
        <w:t>program</w:t>
      </w:r>
      <w:r w:rsidRPr="005C01D7">
        <w:rPr>
          <w:rFonts w:eastAsia="Times New Roman" w:cstheme="minorHAnsi"/>
          <w:sz w:val="24"/>
          <w:szCs w:val="24"/>
        </w:rPr>
        <w:t xml:space="preserve"> title, </w:t>
      </w:r>
      <w:r w:rsidR="00B37DD1" w:rsidRPr="005C01D7">
        <w:rPr>
          <w:rFonts w:eastAsia="Times New Roman" w:cstheme="minorHAnsi"/>
          <w:sz w:val="24"/>
          <w:szCs w:val="24"/>
        </w:rPr>
        <w:t>program</w:t>
      </w:r>
      <w:r w:rsidRPr="005C01D7">
        <w:rPr>
          <w:rFonts w:eastAsia="Times New Roman" w:cstheme="minorHAnsi"/>
          <w:sz w:val="24"/>
          <w:szCs w:val="24"/>
        </w:rPr>
        <w:t xml:space="preserve"> period proposed start and end date, and brief purpose of the </w:t>
      </w:r>
      <w:r w:rsidR="00B37DD1" w:rsidRPr="005C01D7">
        <w:rPr>
          <w:rFonts w:eastAsia="Times New Roman" w:cstheme="minorHAnsi"/>
          <w:sz w:val="24"/>
          <w:szCs w:val="24"/>
        </w:rPr>
        <w:t>program</w:t>
      </w:r>
      <w:r w:rsidRPr="005C01D7">
        <w:rPr>
          <w:rFonts w:eastAsia="Times New Roman" w:cstheme="minorHAnsi"/>
          <w:sz w:val="24"/>
          <w:szCs w:val="24"/>
        </w:rPr>
        <w:t>.</w:t>
      </w:r>
    </w:p>
    <w:p w14:paraId="6CC422D9"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3B79BE11" w14:textId="38FAA7FC"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3. Proposal </w:t>
      </w:r>
      <w:r w:rsidRPr="005C01D7">
        <w:rPr>
          <w:rFonts w:eastAsia="Times New Roman" w:cstheme="minorHAnsi"/>
          <w:b/>
          <w:bCs/>
          <w:color w:val="333333"/>
          <w:sz w:val="24"/>
          <w:szCs w:val="24"/>
          <w:bdr w:val="none" w:sz="0" w:space="0" w:color="auto" w:frame="1"/>
        </w:rPr>
        <w:t>(</w:t>
      </w:r>
      <w:r w:rsidR="00BD6930">
        <w:rPr>
          <w:rFonts w:eastAsia="Times New Roman" w:cstheme="minorHAnsi"/>
          <w:b/>
          <w:bCs/>
          <w:color w:val="333333"/>
          <w:sz w:val="24"/>
          <w:szCs w:val="24"/>
          <w:bdr w:val="none" w:sz="0" w:space="0" w:color="auto" w:frame="1"/>
        </w:rPr>
        <w:t>10</w:t>
      </w:r>
      <w:r w:rsidRPr="005C01D7">
        <w:rPr>
          <w:rFonts w:eastAsia="Times New Roman" w:cstheme="minorHAnsi"/>
          <w:b/>
          <w:bCs/>
          <w:i/>
          <w:color w:val="333333"/>
          <w:sz w:val="24"/>
          <w:szCs w:val="24"/>
          <w:bdr w:val="none" w:sz="0" w:space="0" w:color="auto" w:frame="1"/>
        </w:rPr>
        <w:t xml:space="preserve"> </w:t>
      </w:r>
      <w:r w:rsidRPr="005C01D7">
        <w:rPr>
          <w:rFonts w:eastAsia="Times New Roman" w:cstheme="minorHAnsi"/>
          <w:b/>
          <w:bCs/>
          <w:sz w:val="24"/>
          <w:szCs w:val="24"/>
          <w:bdr w:val="none" w:sz="0" w:space="0" w:color="auto" w:frame="1"/>
        </w:rPr>
        <w:t>pages maximum): </w:t>
      </w:r>
      <w:r w:rsidRPr="005C01D7">
        <w:rPr>
          <w:rFonts w:eastAsia="Times New Roman" w:cstheme="minorHAnsi"/>
          <w:sz w:val="24"/>
          <w:szCs w:val="24"/>
        </w:rPr>
        <w:t xml:space="preserve">The proposal should contain sufficient information that anyone not familiar with it would understand exactly what the applicant wants to do. You may use your own proposal format, but it must include all the items below.  </w:t>
      </w:r>
    </w:p>
    <w:p w14:paraId="487D66EB" w14:textId="77777777" w:rsidR="003F3266" w:rsidRPr="005C01D7" w:rsidRDefault="003F3266" w:rsidP="00CA5CC4">
      <w:pPr>
        <w:pStyle w:val="ListParagraph"/>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Proposal Summary: </w:t>
      </w:r>
      <w:r w:rsidRPr="005C01D7">
        <w:rPr>
          <w:rFonts w:eastAsia="Times New Roman" w:cstheme="minorHAnsi"/>
          <w:bCs/>
          <w:sz w:val="24"/>
          <w:szCs w:val="24"/>
          <w:bdr w:val="none" w:sz="0" w:space="0" w:color="auto" w:frame="1"/>
        </w:rPr>
        <w:t>Short</w:t>
      </w:r>
      <w:r w:rsidRPr="005C01D7">
        <w:rPr>
          <w:rFonts w:eastAsia="Times New Roman" w:cstheme="minorHAnsi"/>
          <w:sz w:val="24"/>
          <w:szCs w:val="24"/>
        </w:rPr>
        <w:t xml:space="preserve"> narrative that outlines the proposed </w:t>
      </w:r>
      <w:r w:rsidR="00B37DD1" w:rsidRPr="005C01D7">
        <w:rPr>
          <w:rFonts w:eastAsia="Times New Roman" w:cstheme="minorHAnsi"/>
          <w:sz w:val="24"/>
          <w:szCs w:val="24"/>
        </w:rPr>
        <w:t>program</w:t>
      </w:r>
      <w:r w:rsidRPr="005C01D7">
        <w:rPr>
          <w:rFonts w:eastAsia="Times New Roman" w:cstheme="minorHAnsi"/>
          <w:sz w:val="24"/>
          <w:szCs w:val="24"/>
        </w:rPr>
        <w:t xml:space="preserve">, including </w:t>
      </w:r>
      <w:r w:rsidR="00B37DD1" w:rsidRPr="005C01D7">
        <w:rPr>
          <w:rFonts w:eastAsia="Times New Roman" w:cstheme="minorHAnsi"/>
          <w:sz w:val="24"/>
          <w:szCs w:val="24"/>
        </w:rPr>
        <w:t>program</w:t>
      </w:r>
      <w:r w:rsidRPr="005C01D7">
        <w:rPr>
          <w:rFonts w:eastAsia="Times New Roman" w:cstheme="minorHAnsi"/>
          <w:sz w:val="24"/>
          <w:szCs w:val="24"/>
        </w:rPr>
        <w:t xml:space="preserve"> objectives and anticipated impact.</w:t>
      </w:r>
    </w:p>
    <w:p w14:paraId="0DE22FEC" w14:textId="2F1C0665" w:rsidR="003F3266" w:rsidRPr="005C01D7" w:rsidRDefault="003F3266" w:rsidP="0DE9BA7D">
      <w:pPr>
        <w:numPr>
          <w:ilvl w:val="0"/>
          <w:numId w:val="23"/>
        </w:numPr>
        <w:shd w:val="clear" w:color="auto" w:fill="FFFFFF" w:themeFill="background1"/>
        <w:tabs>
          <w:tab w:val="clear" w:pos="720"/>
          <w:tab w:val="num" w:pos="1080"/>
        </w:tabs>
        <w:spacing w:after="0" w:line="240" w:lineRule="auto"/>
        <w:ind w:left="1080"/>
        <w:textAlignment w:val="baseline"/>
        <w:rPr>
          <w:rFonts w:eastAsia="Times New Roman"/>
          <w:sz w:val="24"/>
          <w:szCs w:val="24"/>
        </w:rPr>
      </w:pPr>
      <w:r w:rsidRPr="0DE9BA7D">
        <w:rPr>
          <w:rFonts w:eastAsia="Times New Roman"/>
          <w:b/>
          <w:bCs/>
          <w:sz w:val="24"/>
          <w:szCs w:val="24"/>
          <w:bdr w:val="none" w:sz="0" w:space="0" w:color="auto" w:frame="1"/>
        </w:rPr>
        <w:lastRenderedPageBreak/>
        <w:t xml:space="preserve">Introduction to the Organization or Individual </w:t>
      </w:r>
      <w:r w:rsidR="00FF6DCA" w:rsidRPr="0DE9BA7D">
        <w:rPr>
          <w:rFonts w:eastAsia="Times New Roman"/>
          <w:b/>
          <w:bCs/>
          <w:sz w:val="24"/>
          <w:szCs w:val="24"/>
          <w:bdr w:val="none" w:sz="0" w:space="0" w:color="auto" w:frame="1"/>
        </w:rPr>
        <w:t>A</w:t>
      </w:r>
      <w:r w:rsidRPr="0DE9BA7D">
        <w:rPr>
          <w:rFonts w:eastAsia="Times New Roman"/>
          <w:b/>
          <w:bCs/>
          <w:sz w:val="24"/>
          <w:szCs w:val="24"/>
          <w:bdr w:val="none" w:sz="0" w:space="0" w:color="auto" w:frame="1"/>
        </w:rPr>
        <w:t>pplying</w:t>
      </w:r>
      <w:r w:rsidRPr="0DE9BA7D">
        <w:rPr>
          <w:rFonts w:eastAsia="Times New Roman"/>
          <w:sz w:val="24"/>
          <w:szCs w:val="24"/>
        </w:rPr>
        <w:t xml:space="preserve">: A description of past and present operations, showing ability to carry out the </w:t>
      </w:r>
      <w:r w:rsidR="00B37DD1" w:rsidRPr="0DE9BA7D">
        <w:rPr>
          <w:rFonts w:eastAsia="Times New Roman"/>
          <w:sz w:val="24"/>
          <w:szCs w:val="24"/>
        </w:rPr>
        <w:t>program</w:t>
      </w:r>
      <w:r w:rsidRPr="0DE9BA7D">
        <w:rPr>
          <w:rFonts w:eastAsia="Times New Roman"/>
          <w:sz w:val="24"/>
          <w:szCs w:val="24"/>
        </w:rPr>
        <w:t>, including information on all previous grants from the U.S. Embassy and/or U.S. government agencies.</w:t>
      </w:r>
    </w:p>
    <w:p w14:paraId="39552F73" w14:textId="4F459345" w:rsidR="003F3266" w:rsidRPr="005C01D7" w:rsidRDefault="003F3266" w:rsidP="0DE9BA7D">
      <w:pPr>
        <w:numPr>
          <w:ilvl w:val="0"/>
          <w:numId w:val="23"/>
        </w:numPr>
        <w:shd w:val="clear" w:color="auto" w:fill="FFFFFF" w:themeFill="background1"/>
        <w:tabs>
          <w:tab w:val="clear" w:pos="720"/>
          <w:tab w:val="num" w:pos="1080"/>
        </w:tabs>
        <w:spacing w:after="0" w:line="240" w:lineRule="auto"/>
        <w:ind w:left="1080"/>
        <w:textAlignment w:val="baseline"/>
        <w:rPr>
          <w:rFonts w:eastAsia="Times New Roman"/>
          <w:sz w:val="24"/>
          <w:szCs w:val="24"/>
        </w:rPr>
      </w:pPr>
      <w:r w:rsidRPr="0DE9BA7D">
        <w:rPr>
          <w:rFonts w:eastAsia="Times New Roman"/>
          <w:b/>
          <w:bCs/>
          <w:sz w:val="24"/>
          <w:szCs w:val="24"/>
          <w:bdr w:val="none" w:sz="0" w:space="0" w:color="auto" w:frame="1"/>
        </w:rPr>
        <w:t xml:space="preserve">Problem Statement: </w:t>
      </w:r>
      <w:r w:rsidRPr="0DE9BA7D">
        <w:rPr>
          <w:rFonts w:eastAsia="Times New Roman"/>
          <w:sz w:val="24"/>
          <w:szCs w:val="24"/>
        </w:rPr>
        <w:t xml:space="preserve">Clear, </w:t>
      </w:r>
      <w:proofErr w:type="gramStart"/>
      <w:r w:rsidRPr="0DE9BA7D">
        <w:rPr>
          <w:rFonts w:eastAsia="Times New Roman"/>
          <w:sz w:val="24"/>
          <w:szCs w:val="24"/>
        </w:rPr>
        <w:t>concise</w:t>
      </w:r>
      <w:proofErr w:type="gramEnd"/>
      <w:r w:rsidRPr="0DE9BA7D">
        <w:rPr>
          <w:rFonts w:eastAsia="Times New Roman"/>
          <w:sz w:val="24"/>
          <w:szCs w:val="24"/>
        </w:rPr>
        <w:t xml:space="preserve"> and well-supported statement of the problem to be addressed and why the proposed </w:t>
      </w:r>
      <w:r w:rsidR="00B37DD1" w:rsidRPr="0DE9BA7D">
        <w:rPr>
          <w:rFonts w:eastAsia="Times New Roman"/>
          <w:sz w:val="24"/>
          <w:szCs w:val="24"/>
        </w:rPr>
        <w:t>program</w:t>
      </w:r>
      <w:r w:rsidRPr="0DE9BA7D">
        <w:rPr>
          <w:rFonts w:eastAsia="Times New Roman"/>
          <w:sz w:val="24"/>
          <w:szCs w:val="24"/>
        </w:rPr>
        <w:t xml:space="preserve"> is needed</w:t>
      </w:r>
      <w:r w:rsidR="00FF6DCA" w:rsidRPr="0DE9BA7D">
        <w:rPr>
          <w:rFonts w:eastAsia="Times New Roman"/>
          <w:sz w:val="24"/>
          <w:szCs w:val="24"/>
        </w:rPr>
        <w:t>.</w:t>
      </w:r>
    </w:p>
    <w:p w14:paraId="140A29E5" w14:textId="77777777" w:rsidR="003F3266" w:rsidRPr="005C01D7"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Goals and Objectives:  </w:t>
      </w:r>
      <w:r w:rsidR="003F3266" w:rsidRPr="005C01D7">
        <w:rPr>
          <w:rFonts w:eastAsia="Times New Roman" w:cstheme="minorHAnsi"/>
          <w:sz w:val="24"/>
          <w:szCs w:val="24"/>
        </w:rPr>
        <w:t xml:space="preserve">The “goals” describe what the </w:t>
      </w:r>
      <w:r w:rsidRPr="005C01D7">
        <w:rPr>
          <w:rFonts w:eastAsia="Times New Roman" w:cstheme="minorHAnsi"/>
          <w:sz w:val="24"/>
          <w:szCs w:val="24"/>
        </w:rPr>
        <w:t>program</w:t>
      </w:r>
      <w:r w:rsidR="003F3266" w:rsidRPr="005C01D7">
        <w:rPr>
          <w:rFonts w:eastAsia="Times New Roman" w:cstheme="minorHAnsi"/>
          <w:sz w:val="24"/>
          <w:szCs w:val="24"/>
        </w:rPr>
        <w:t xml:space="preserve"> is intended to achieve.  The “objectives” refer to the intermediate accomplishments on the way to the goals. These should be achievable and measurable.</w:t>
      </w:r>
    </w:p>
    <w:p w14:paraId="64F5E4DF" w14:textId="77777777" w:rsidR="003F3266" w:rsidRPr="005C01D7"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Activities</w:t>
      </w:r>
      <w:r w:rsidR="003F3266" w:rsidRPr="005C01D7">
        <w:rPr>
          <w:rFonts w:eastAsia="Times New Roman" w:cstheme="minorHAnsi"/>
          <w:sz w:val="24"/>
          <w:szCs w:val="24"/>
        </w:rPr>
        <w:t xml:space="preserve">: Describe the </w:t>
      </w:r>
      <w:r w:rsidRPr="005C01D7">
        <w:rPr>
          <w:rFonts w:eastAsia="Times New Roman" w:cstheme="minorHAnsi"/>
          <w:sz w:val="24"/>
          <w:szCs w:val="24"/>
        </w:rPr>
        <w:t>program</w:t>
      </w:r>
      <w:r w:rsidR="003F3266" w:rsidRPr="005C01D7">
        <w:rPr>
          <w:rFonts w:eastAsia="Times New Roman" w:cstheme="minorHAnsi"/>
          <w:sz w:val="24"/>
          <w:szCs w:val="24"/>
        </w:rPr>
        <w:t xml:space="preserve"> activities and how they will help achieve the objectives. </w:t>
      </w:r>
    </w:p>
    <w:p w14:paraId="485A1F12"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 Methods and Design</w:t>
      </w:r>
      <w:r w:rsidRPr="005C01D7">
        <w:rPr>
          <w:rFonts w:eastAsia="Times New Roman" w:cstheme="minorHAnsi"/>
          <w:sz w:val="24"/>
          <w:szCs w:val="24"/>
        </w:rPr>
        <w:t xml:space="preserve">: A description of how the </w:t>
      </w:r>
      <w:r w:rsidR="00B37DD1" w:rsidRPr="005C01D7">
        <w:rPr>
          <w:rFonts w:eastAsia="Times New Roman" w:cstheme="minorHAnsi"/>
          <w:sz w:val="24"/>
          <w:szCs w:val="24"/>
        </w:rPr>
        <w:t>program</w:t>
      </w:r>
      <w:r w:rsidRPr="005C01D7">
        <w:rPr>
          <w:rFonts w:eastAsia="Times New Roman" w:cstheme="minorHAnsi"/>
          <w:sz w:val="24"/>
          <w:szCs w:val="24"/>
        </w:rPr>
        <w:t xml:space="preserve"> is expected to work to solve the stated problem and achieve the goal. </w:t>
      </w:r>
      <w:r w:rsidR="00183ED4" w:rsidRPr="005C01D7">
        <w:rPr>
          <w:rFonts w:eastAsia="Times New Roman" w:cstheme="minorHAnsi"/>
          <w:sz w:val="24"/>
          <w:szCs w:val="24"/>
        </w:rPr>
        <w:t xml:space="preserve"> Include a logic model as appropriate. </w:t>
      </w:r>
    </w:p>
    <w:p w14:paraId="4466CA22"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Proposed </w:t>
      </w:r>
      <w:r w:rsidR="00B37DD1" w:rsidRPr="005C01D7">
        <w:rPr>
          <w:rFonts w:eastAsia="Times New Roman" w:cstheme="minorHAnsi"/>
          <w:b/>
          <w:bCs/>
          <w:sz w:val="24"/>
          <w:szCs w:val="24"/>
          <w:bdr w:val="none" w:sz="0" w:space="0" w:color="auto" w:frame="1"/>
        </w:rPr>
        <w:t>Program</w:t>
      </w:r>
      <w:r w:rsidRPr="005C01D7">
        <w:rPr>
          <w:rFonts w:eastAsia="Times New Roman" w:cstheme="minorHAnsi"/>
          <w:b/>
          <w:bCs/>
          <w:sz w:val="24"/>
          <w:szCs w:val="24"/>
          <w:bdr w:val="none" w:sz="0" w:space="0" w:color="auto" w:frame="1"/>
        </w:rPr>
        <w:t xml:space="preserve"> Schedule</w:t>
      </w:r>
      <w:r w:rsidR="00183ED4" w:rsidRPr="005C01D7">
        <w:rPr>
          <w:rFonts w:eastAsia="Times New Roman" w:cstheme="minorHAnsi"/>
          <w:b/>
          <w:bCs/>
          <w:sz w:val="24"/>
          <w:szCs w:val="24"/>
          <w:bdr w:val="none" w:sz="0" w:space="0" w:color="auto" w:frame="1"/>
        </w:rPr>
        <w:t xml:space="preserve"> and Timeline</w:t>
      </w:r>
      <w:r w:rsidRPr="005C01D7">
        <w:rPr>
          <w:rFonts w:eastAsia="Times New Roman" w:cstheme="minorHAnsi"/>
          <w:b/>
          <w:bCs/>
          <w:sz w:val="24"/>
          <w:szCs w:val="24"/>
          <w:bdr w:val="none" w:sz="0" w:space="0" w:color="auto" w:frame="1"/>
        </w:rPr>
        <w:t xml:space="preserve">:  </w:t>
      </w:r>
      <w:r w:rsidRPr="005C01D7">
        <w:rPr>
          <w:rFonts w:eastAsia="Times New Roman" w:cstheme="minorHAnsi"/>
          <w:sz w:val="24"/>
          <w:szCs w:val="24"/>
        </w:rPr>
        <w:t xml:space="preserve">The proposed timeline for the </w:t>
      </w:r>
      <w:r w:rsidR="00B37DD1" w:rsidRPr="005C01D7">
        <w:rPr>
          <w:rFonts w:eastAsia="Times New Roman" w:cstheme="minorHAnsi"/>
          <w:sz w:val="24"/>
          <w:szCs w:val="24"/>
        </w:rPr>
        <w:t>program</w:t>
      </w:r>
      <w:r w:rsidRPr="005C01D7">
        <w:rPr>
          <w:rFonts w:eastAsia="Times New Roman" w:cstheme="minorHAnsi"/>
          <w:sz w:val="24"/>
          <w:szCs w:val="24"/>
        </w:rPr>
        <w:t xml:space="preserve"> activities.  Include the dates, times, and locations of planned activities and events.</w:t>
      </w:r>
    </w:p>
    <w:p w14:paraId="366556F7"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Key Personnel: </w:t>
      </w:r>
      <w:r w:rsidRPr="005C01D7">
        <w:rPr>
          <w:rFonts w:eastAsia="Times New Roman" w:cstheme="minorHAnsi"/>
          <w:sz w:val="24"/>
          <w:szCs w:val="24"/>
        </w:rPr>
        <w:t xml:space="preserve">Names, titles, </w:t>
      </w:r>
      <w:proofErr w:type="gramStart"/>
      <w:r w:rsidRPr="005C01D7">
        <w:rPr>
          <w:rFonts w:eastAsia="Times New Roman" w:cstheme="minorHAnsi"/>
          <w:sz w:val="24"/>
          <w:szCs w:val="24"/>
        </w:rPr>
        <w:t>roles</w:t>
      </w:r>
      <w:proofErr w:type="gramEnd"/>
      <w:r w:rsidRPr="005C01D7">
        <w:rPr>
          <w:rFonts w:eastAsia="Times New Roman" w:cstheme="minorHAnsi"/>
          <w:sz w:val="24"/>
          <w:szCs w:val="24"/>
        </w:rPr>
        <w:t xml:space="preserve"> and experience/qualifications of key personnel involved in the </w:t>
      </w:r>
      <w:r w:rsidR="00B37DD1" w:rsidRPr="005C01D7">
        <w:rPr>
          <w:rFonts w:eastAsia="Times New Roman" w:cstheme="minorHAnsi"/>
          <w:sz w:val="24"/>
          <w:szCs w:val="24"/>
        </w:rPr>
        <w:t>program</w:t>
      </w:r>
      <w:r w:rsidRPr="005C01D7">
        <w:rPr>
          <w:rFonts w:eastAsia="Times New Roman" w:cstheme="minorHAnsi"/>
          <w:sz w:val="24"/>
          <w:szCs w:val="24"/>
        </w:rPr>
        <w:t xml:space="preserve">.  What proportion of their time will be used in support of this </w:t>
      </w:r>
      <w:r w:rsidR="00B37DD1" w:rsidRPr="005C01D7">
        <w:rPr>
          <w:rFonts w:eastAsia="Times New Roman" w:cstheme="minorHAnsi"/>
          <w:sz w:val="24"/>
          <w:szCs w:val="24"/>
        </w:rPr>
        <w:t>program</w:t>
      </w:r>
      <w:r w:rsidRPr="005C01D7">
        <w:rPr>
          <w:rFonts w:eastAsia="Times New Roman" w:cstheme="minorHAnsi"/>
          <w:sz w:val="24"/>
          <w:szCs w:val="24"/>
        </w:rPr>
        <w:t xml:space="preserve">?  </w:t>
      </w:r>
    </w:p>
    <w:p w14:paraId="68C608AF" w14:textId="4A73B59E" w:rsidR="003F3266"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Partners:</w:t>
      </w:r>
      <w:r w:rsidR="003F3266" w:rsidRPr="005C01D7">
        <w:rPr>
          <w:rFonts w:eastAsia="Times New Roman" w:cstheme="minorHAnsi"/>
          <w:sz w:val="24"/>
          <w:szCs w:val="24"/>
        </w:rPr>
        <w:t xml:space="preserve">  List the names and type of involvement of key partner organizations and sub-awardees.</w:t>
      </w:r>
    </w:p>
    <w:p w14:paraId="540B3967" w14:textId="365A8AF2" w:rsidR="005C1E7D" w:rsidRPr="005C1E7D" w:rsidRDefault="005C1E7D"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 Monitoring and Evaluation Plan:</w:t>
      </w:r>
      <w:r w:rsidRPr="005C01D7">
        <w:rPr>
          <w:rFonts w:eastAsia="Times New Roman" w:cstheme="minorHAnsi"/>
          <w:sz w:val="24"/>
          <w:szCs w:val="24"/>
        </w:rPr>
        <w:t> </w:t>
      </w:r>
      <w:r w:rsidRPr="7B2DAB36">
        <w:rPr>
          <w:rFonts w:ascii="Calibri" w:eastAsia="Times New Roman" w:hAnsi="Calibri" w:cs="Calibri"/>
          <w:color w:val="333333"/>
          <w:sz w:val="24"/>
          <w:szCs w:val="24"/>
        </w:rPr>
        <w:t xml:space="preserve">Proposals must include a draft Monitoring and Evaluation (M&amp;E) Performance Monitoring Plan (PMP).  The M&amp;E PMP should show how applicants intend to measure and demonstrate progress towards the project’s objectives and goals.  Attachment </w:t>
      </w:r>
      <w:r>
        <w:rPr>
          <w:rFonts w:ascii="Calibri" w:eastAsia="Times New Roman" w:hAnsi="Calibri" w:cs="Calibri"/>
          <w:color w:val="333333"/>
          <w:sz w:val="24"/>
          <w:szCs w:val="24"/>
        </w:rPr>
        <w:t>4</w:t>
      </w:r>
      <w:r w:rsidRPr="7B2DAB36">
        <w:rPr>
          <w:rFonts w:ascii="Calibri" w:eastAsia="Times New Roman" w:hAnsi="Calibri" w:cs="Calibri"/>
          <w:color w:val="333333"/>
          <w:sz w:val="24"/>
          <w:szCs w:val="24"/>
        </w:rPr>
        <w:t xml:space="preserve"> of this funding opportunity contains a template that may be used to fulfill this requirement.  While the grantee is free to create their own template, completing Attachment </w:t>
      </w:r>
      <w:r>
        <w:rPr>
          <w:rFonts w:ascii="Calibri" w:eastAsia="Times New Roman" w:hAnsi="Calibri" w:cs="Calibri"/>
          <w:color w:val="333333"/>
          <w:sz w:val="24"/>
          <w:szCs w:val="24"/>
        </w:rPr>
        <w:t>4</w:t>
      </w:r>
      <w:r w:rsidRPr="7B2DAB36">
        <w:rPr>
          <w:rFonts w:ascii="Calibri" w:eastAsia="Times New Roman" w:hAnsi="Calibri" w:cs="Calibri"/>
          <w:color w:val="333333"/>
          <w:sz w:val="24"/>
          <w:szCs w:val="24"/>
        </w:rPr>
        <w:t xml:space="preserve"> will ensure a thorough PMP. </w:t>
      </w:r>
    </w:p>
    <w:p w14:paraId="3FA721E2" w14:textId="77777777" w:rsidR="005C1E7D" w:rsidRDefault="005C1E7D" w:rsidP="00E15F90">
      <w:pPr>
        <w:shd w:val="clear" w:color="auto" w:fill="FFFFFF"/>
        <w:spacing w:after="0" w:line="240" w:lineRule="auto"/>
        <w:ind w:left="720" w:firstLine="360"/>
        <w:textAlignment w:val="baseline"/>
        <w:rPr>
          <w:rFonts w:ascii="Calibri" w:eastAsia="Times New Roman" w:hAnsi="Calibri" w:cs="Calibri"/>
          <w:color w:val="333333"/>
          <w:sz w:val="24"/>
          <w:szCs w:val="24"/>
        </w:rPr>
      </w:pPr>
    </w:p>
    <w:p w14:paraId="39BD741E" w14:textId="2161CAA0" w:rsidR="00E15F90" w:rsidRPr="00DB18F1" w:rsidRDefault="00E15F90" w:rsidP="00E15F90">
      <w:pPr>
        <w:shd w:val="clear" w:color="auto" w:fill="FFFFFF"/>
        <w:spacing w:after="0" w:line="240" w:lineRule="auto"/>
        <w:ind w:left="720" w:firstLine="36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The key components to the PMP are as follows:  </w:t>
      </w:r>
    </w:p>
    <w:p w14:paraId="341C8787" w14:textId="77777777" w:rsidR="00E15F90" w:rsidRPr="00DB18F1" w:rsidRDefault="00E15F90" w:rsidP="00E15F90">
      <w:pPr>
        <w:shd w:val="clear" w:color="auto" w:fill="FFFFFF"/>
        <w:spacing w:after="0" w:line="240" w:lineRule="auto"/>
        <w:ind w:left="36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  </w:t>
      </w:r>
    </w:p>
    <w:p w14:paraId="45881DB6" w14:textId="77777777" w:rsidR="00E15F90" w:rsidRPr="00DB18F1" w:rsidRDefault="00E15F90" w:rsidP="00E15F90">
      <w:pPr>
        <w:shd w:val="clear" w:color="auto" w:fill="FFFFFF"/>
        <w:spacing w:after="0" w:line="240" w:lineRule="auto"/>
        <w:ind w:left="1080"/>
        <w:textAlignment w:val="baseline"/>
        <w:rPr>
          <w:rFonts w:ascii="Segoe UI" w:eastAsia="Times New Roman" w:hAnsi="Segoe UI" w:cs="Segoe UI"/>
          <w:sz w:val="18"/>
          <w:szCs w:val="18"/>
        </w:rPr>
      </w:pPr>
      <w:r w:rsidRPr="00DB18F1">
        <w:rPr>
          <w:rFonts w:ascii="Calibri" w:eastAsia="Times New Roman" w:hAnsi="Calibri" w:cs="Calibri"/>
          <w:b/>
          <w:bCs/>
          <w:color w:val="333333"/>
          <w:sz w:val="24"/>
          <w:szCs w:val="24"/>
        </w:rPr>
        <w:t xml:space="preserve">1. Monitoring and Evaluation Narrative: </w:t>
      </w:r>
      <w:r w:rsidRPr="00DB18F1">
        <w:rPr>
          <w:rFonts w:ascii="Calibri" w:eastAsia="Times New Roman" w:hAnsi="Calibri" w:cs="Calibri"/>
          <w:color w:val="333333"/>
          <w:sz w:val="24"/>
          <w:szCs w:val="24"/>
        </w:rPr>
        <w:t xml:space="preserve">In narrative form, applicants should describe how they intend to monitor and evaluate the activities of their award and collect data that tracks award performance. In addition, the applicant should describe any M&amp;E processes, including key personnel, management structure (where M&amp;E fits into the overall program’s staff structure), technology, and as well provide a brief budget narrative explaining any line-item expenditures for M&amp;E listed in the program’s budget. Submission should demonstrate an ability to adjust project activities based on new information. If the proposal is from a prior grantee, the proposal discusses how the grantee has adapted, </w:t>
      </w:r>
      <w:proofErr w:type="gramStart"/>
      <w:r w:rsidRPr="00DB18F1">
        <w:rPr>
          <w:rFonts w:ascii="Calibri" w:eastAsia="Times New Roman" w:hAnsi="Calibri" w:cs="Calibri"/>
          <w:color w:val="333333"/>
          <w:sz w:val="24"/>
          <w:szCs w:val="24"/>
        </w:rPr>
        <w:t>improved</w:t>
      </w:r>
      <w:proofErr w:type="gramEnd"/>
      <w:r w:rsidRPr="00DB18F1">
        <w:rPr>
          <w:rFonts w:ascii="Calibri" w:eastAsia="Times New Roman" w:hAnsi="Calibri" w:cs="Calibri"/>
          <w:color w:val="333333"/>
          <w:sz w:val="24"/>
          <w:szCs w:val="24"/>
        </w:rPr>
        <w:t xml:space="preserve"> or otherwise modified their approach based on learning from previous experience. This narrative is limited to two pages.  </w:t>
      </w:r>
    </w:p>
    <w:p w14:paraId="11E89687" w14:textId="77777777" w:rsidR="00E15F90" w:rsidRPr="00DB18F1" w:rsidRDefault="00E15F90" w:rsidP="00E15F90">
      <w:pPr>
        <w:shd w:val="clear" w:color="auto" w:fill="FFFFFF"/>
        <w:spacing w:after="0" w:line="240" w:lineRule="auto"/>
        <w:ind w:left="36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  </w:t>
      </w:r>
    </w:p>
    <w:p w14:paraId="22E3707E" w14:textId="508B8ED6" w:rsidR="00E15F90" w:rsidRPr="00DB18F1" w:rsidRDefault="00E15F90" w:rsidP="00E15F90">
      <w:pPr>
        <w:shd w:val="clear" w:color="auto" w:fill="FFFFFF"/>
        <w:spacing w:after="0" w:line="240" w:lineRule="auto"/>
        <w:ind w:left="1080"/>
        <w:textAlignment w:val="baseline"/>
        <w:rPr>
          <w:rFonts w:ascii="Segoe UI" w:eastAsia="Times New Roman" w:hAnsi="Segoe UI" w:cs="Segoe UI"/>
          <w:sz w:val="18"/>
          <w:szCs w:val="18"/>
        </w:rPr>
      </w:pPr>
      <w:r w:rsidRPr="00DB18F1">
        <w:rPr>
          <w:rFonts w:ascii="Calibri" w:eastAsia="Times New Roman" w:hAnsi="Calibri" w:cs="Calibri"/>
          <w:b/>
          <w:bCs/>
          <w:color w:val="333333"/>
          <w:sz w:val="24"/>
          <w:szCs w:val="24"/>
        </w:rPr>
        <w:t xml:space="preserve">2. Theory of Change Diagram: </w:t>
      </w:r>
      <w:r w:rsidRPr="00DB18F1">
        <w:rPr>
          <w:rFonts w:ascii="Calibri" w:eastAsia="Times New Roman" w:hAnsi="Calibri" w:cs="Calibri"/>
          <w:color w:val="333333"/>
          <w:sz w:val="24"/>
          <w:szCs w:val="24"/>
        </w:rPr>
        <w:t xml:space="preserve">Applicants will be expected to submit either a Theory of Change diagram or an If-Then Statement that illustrates how project activities will </w:t>
      </w:r>
      <w:r w:rsidRPr="00DB18F1">
        <w:rPr>
          <w:rFonts w:ascii="Calibri" w:eastAsia="Times New Roman" w:hAnsi="Calibri" w:cs="Calibri"/>
          <w:color w:val="333333"/>
          <w:sz w:val="24"/>
          <w:szCs w:val="24"/>
        </w:rPr>
        <w:lastRenderedPageBreak/>
        <w:t xml:space="preserve">lead to intended outcomes.  Attachment </w:t>
      </w:r>
      <w:r w:rsidR="00654882">
        <w:rPr>
          <w:rFonts w:ascii="Calibri" w:eastAsia="Times New Roman" w:hAnsi="Calibri" w:cs="Calibri"/>
          <w:color w:val="333333"/>
          <w:sz w:val="24"/>
          <w:szCs w:val="24"/>
        </w:rPr>
        <w:t>4</w:t>
      </w:r>
      <w:r w:rsidRPr="00DB18F1">
        <w:rPr>
          <w:rFonts w:ascii="Calibri" w:eastAsia="Times New Roman" w:hAnsi="Calibri" w:cs="Calibri"/>
          <w:color w:val="333333"/>
          <w:sz w:val="24"/>
          <w:szCs w:val="24"/>
        </w:rPr>
        <w:t xml:space="preserve"> includes a suggested format for these requirements.  </w:t>
      </w:r>
    </w:p>
    <w:p w14:paraId="0A5F5523" w14:textId="77777777" w:rsidR="00E15F90" w:rsidRPr="00DB18F1" w:rsidRDefault="00E15F90" w:rsidP="00E15F90">
      <w:pPr>
        <w:shd w:val="clear" w:color="auto" w:fill="FFFFFF"/>
        <w:spacing w:after="0" w:line="240" w:lineRule="auto"/>
        <w:ind w:left="36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  </w:t>
      </w:r>
    </w:p>
    <w:p w14:paraId="0651DE82" w14:textId="02DF9607" w:rsidR="00E15F90" w:rsidRPr="00DB18F1" w:rsidRDefault="00E15F90" w:rsidP="00E15F90">
      <w:pPr>
        <w:shd w:val="clear" w:color="auto" w:fill="FFFFFF"/>
        <w:spacing w:after="0" w:line="240" w:lineRule="auto"/>
        <w:ind w:left="1170"/>
        <w:textAlignment w:val="baseline"/>
        <w:rPr>
          <w:rFonts w:ascii="Segoe UI" w:eastAsia="Times New Roman" w:hAnsi="Segoe UI" w:cs="Segoe UI"/>
          <w:sz w:val="18"/>
          <w:szCs w:val="18"/>
        </w:rPr>
      </w:pPr>
      <w:r w:rsidRPr="00DB18F1">
        <w:rPr>
          <w:rFonts w:ascii="Calibri" w:eastAsia="Times New Roman" w:hAnsi="Calibri" w:cs="Calibri"/>
          <w:b/>
          <w:bCs/>
          <w:color w:val="333333"/>
          <w:sz w:val="24"/>
          <w:szCs w:val="24"/>
        </w:rPr>
        <w:t>3. Monitoring and Evaluation Datasheet:</w:t>
      </w:r>
      <w:r w:rsidRPr="00DB18F1">
        <w:rPr>
          <w:rFonts w:ascii="Calibri" w:eastAsia="Times New Roman" w:hAnsi="Calibri" w:cs="Calibri"/>
          <w:color w:val="333333"/>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PAS objective. For more information, please see Attachment </w:t>
      </w:r>
      <w:r w:rsidR="00677BC9">
        <w:rPr>
          <w:rFonts w:ascii="Calibri" w:eastAsia="Times New Roman" w:hAnsi="Calibri" w:cs="Calibri"/>
          <w:color w:val="333333"/>
          <w:sz w:val="24"/>
          <w:szCs w:val="24"/>
        </w:rPr>
        <w:t>4</w:t>
      </w:r>
      <w:r w:rsidRPr="00DB18F1">
        <w:rPr>
          <w:rFonts w:ascii="Calibri" w:eastAsia="Times New Roman" w:hAnsi="Calibri" w:cs="Calibri"/>
          <w:color w:val="333333"/>
          <w:sz w:val="24"/>
          <w:szCs w:val="24"/>
        </w:rPr>
        <w:t>.1: Instructions.  </w:t>
      </w:r>
    </w:p>
    <w:p w14:paraId="0DD1DCF3" w14:textId="77777777" w:rsidR="00E15F90" w:rsidRPr="00DB18F1" w:rsidRDefault="00E15F90" w:rsidP="00E15F90">
      <w:pPr>
        <w:shd w:val="clear" w:color="auto" w:fill="FFFFFF"/>
        <w:spacing w:after="0" w:line="240" w:lineRule="auto"/>
        <w:ind w:left="36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  </w:t>
      </w:r>
    </w:p>
    <w:p w14:paraId="471600D6" w14:textId="77777777" w:rsidR="00E15F90" w:rsidRPr="00DB18F1" w:rsidRDefault="00E15F90" w:rsidP="00E15F90">
      <w:pPr>
        <w:shd w:val="clear" w:color="auto" w:fill="FFFFFF"/>
        <w:spacing w:after="0" w:line="240" w:lineRule="auto"/>
        <w:ind w:left="117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The selected applicant’s M&amp;E PMP is subject to review and approval before any award will be issued under this NOFO.  The selected applicant will be required to work with PAS Monitoring and Evaluation Specialist to ensure the applicant’s M&amp;E PMP achieves an expected level of expertise and meets PAS objectives.    </w:t>
      </w:r>
    </w:p>
    <w:p w14:paraId="322AF22D" w14:textId="77777777" w:rsidR="00E15F90" w:rsidRPr="00DB18F1" w:rsidRDefault="00E15F90" w:rsidP="00E15F90">
      <w:pPr>
        <w:shd w:val="clear" w:color="auto" w:fill="FFFFFF"/>
        <w:spacing w:after="0" w:line="240" w:lineRule="auto"/>
        <w:ind w:left="360"/>
        <w:textAlignment w:val="baseline"/>
        <w:rPr>
          <w:rFonts w:ascii="Segoe UI" w:eastAsia="Times New Roman" w:hAnsi="Segoe UI" w:cs="Segoe UI"/>
          <w:sz w:val="18"/>
          <w:szCs w:val="18"/>
        </w:rPr>
      </w:pPr>
      <w:r w:rsidRPr="00DB18F1">
        <w:rPr>
          <w:rFonts w:ascii="Calibri" w:eastAsia="Times New Roman" w:hAnsi="Calibri" w:cs="Calibri"/>
          <w:color w:val="333333"/>
          <w:sz w:val="24"/>
          <w:szCs w:val="24"/>
        </w:rPr>
        <w:t>  </w:t>
      </w:r>
    </w:p>
    <w:p w14:paraId="1048224E" w14:textId="4A9146DF" w:rsidR="003F3266" w:rsidRPr="005C1E7D" w:rsidRDefault="00E15F90" w:rsidP="005C1E7D">
      <w:pPr>
        <w:shd w:val="clear" w:color="auto" w:fill="FFFFFF"/>
        <w:spacing w:after="0" w:line="240" w:lineRule="auto"/>
        <w:ind w:left="1170"/>
        <w:textAlignment w:val="baseline"/>
        <w:rPr>
          <w:rFonts w:eastAsia="Times New Roman" w:cstheme="minorHAnsi"/>
          <w:sz w:val="24"/>
          <w:szCs w:val="24"/>
        </w:rPr>
      </w:pPr>
      <w:r w:rsidRPr="00DB18F1">
        <w:rPr>
          <w:rFonts w:ascii="Calibri" w:eastAsia="Times New Roman" w:hAnsi="Calibri" w:cs="Calibri"/>
          <w:color w:val="333333"/>
          <w:sz w:val="24"/>
          <w:szCs w:val="24"/>
        </w:rPr>
        <w:t>Expenses directly associated with monitoring and evaluation are considered allowable.  The suggested template includes a space to list the portion of the total budget amount directly associated with monitoring and evaluation activities.</w:t>
      </w:r>
      <w:r w:rsidRPr="00DB18F1">
        <w:rPr>
          <w:rFonts w:ascii="Segoe UI" w:eastAsia="Times New Roman" w:hAnsi="Segoe UI" w:cs="Segoe UI"/>
          <w:color w:val="333333"/>
          <w:sz w:val="18"/>
          <w:szCs w:val="18"/>
        </w:rPr>
        <w:t> </w:t>
      </w:r>
    </w:p>
    <w:p w14:paraId="4258B480" w14:textId="77777777" w:rsidR="005C1E7D" w:rsidRPr="005C01D7" w:rsidRDefault="005C1E7D" w:rsidP="005C1E7D">
      <w:pPr>
        <w:shd w:val="clear" w:color="auto" w:fill="FFFFFF"/>
        <w:spacing w:after="0" w:line="240" w:lineRule="auto"/>
        <w:ind w:left="1080"/>
        <w:textAlignment w:val="baseline"/>
        <w:rPr>
          <w:rFonts w:eastAsia="Times New Roman" w:cstheme="minorHAnsi"/>
          <w:sz w:val="24"/>
          <w:szCs w:val="24"/>
        </w:rPr>
      </w:pPr>
    </w:p>
    <w:p w14:paraId="3A58C00F"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Future Funding or Sustainability</w:t>
      </w:r>
      <w:r w:rsidRPr="005C01D7">
        <w:rPr>
          <w:rFonts w:eastAsia="Times New Roman" w:cstheme="minorHAnsi"/>
          <w:sz w:val="24"/>
          <w:szCs w:val="24"/>
        </w:rPr>
        <w:t> Applicant’s plan for continuing the program beyond the grant period, or the availability of other resources, if applicable.</w:t>
      </w:r>
    </w:p>
    <w:p w14:paraId="79CCE25A" w14:textId="77777777" w:rsidR="003F3266" w:rsidRPr="005C01D7" w:rsidRDefault="003F3266" w:rsidP="00CA5CC4">
      <w:pPr>
        <w:shd w:val="clear" w:color="auto" w:fill="FFFFFF"/>
        <w:spacing w:after="0" w:line="240" w:lineRule="auto"/>
        <w:ind w:left="1080"/>
        <w:textAlignment w:val="baseline"/>
        <w:rPr>
          <w:rFonts w:eastAsia="Times New Roman" w:cstheme="minorHAnsi"/>
          <w:sz w:val="24"/>
          <w:szCs w:val="24"/>
        </w:rPr>
      </w:pPr>
    </w:p>
    <w:p w14:paraId="44148DE8" w14:textId="362E713E"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sz w:val="24"/>
          <w:szCs w:val="24"/>
        </w:rPr>
        <w:t xml:space="preserve">4. </w:t>
      </w:r>
      <w:r w:rsidRPr="005C01D7">
        <w:rPr>
          <w:rFonts w:eastAsia="Times New Roman" w:cstheme="minorHAnsi"/>
          <w:b/>
          <w:bCs/>
          <w:sz w:val="24"/>
          <w:szCs w:val="24"/>
          <w:bdr w:val="none" w:sz="0" w:space="0" w:color="auto" w:frame="1"/>
        </w:rPr>
        <w:t>Budget Justification Narrative</w:t>
      </w:r>
      <w:r w:rsidRPr="005C01D7">
        <w:rPr>
          <w:rFonts w:eastAsia="Times New Roman" w:cstheme="minorHAnsi"/>
          <w:sz w:val="24"/>
          <w:szCs w:val="24"/>
        </w:rPr>
        <w:t xml:space="preserve">:  After filling out the SF-424A Budget (above), use a separate </w:t>
      </w:r>
      <w:r w:rsidR="007C675D">
        <w:rPr>
          <w:rFonts w:eastAsia="Times New Roman" w:cstheme="minorHAnsi"/>
          <w:sz w:val="24"/>
          <w:szCs w:val="24"/>
        </w:rPr>
        <w:t>file</w:t>
      </w:r>
      <w:r w:rsidRPr="005C01D7">
        <w:rPr>
          <w:rFonts w:eastAsia="Times New Roman" w:cstheme="minorHAnsi"/>
          <w:sz w:val="24"/>
          <w:szCs w:val="24"/>
        </w:rPr>
        <w:t xml:space="preserve"> to describe each of the budget expenses in detail.  See section </w:t>
      </w:r>
      <w:r w:rsidRPr="005C01D7">
        <w:rPr>
          <w:rFonts w:eastAsia="Times New Roman" w:cstheme="minorHAnsi"/>
          <w:i/>
          <w:iCs/>
          <w:sz w:val="24"/>
          <w:szCs w:val="24"/>
          <w:bdr w:val="none" w:sz="0" w:space="0" w:color="auto" w:frame="1"/>
        </w:rPr>
        <w:t>H. Other Information: Guidelines for Budget Submissions</w:t>
      </w:r>
      <w:r w:rsidRPr="005C01D7">
        <w:rPr>
          <w:rFonts w:eastAsia="Times New Roman" w:cstheme="minorHAnsi"/>
          <w:sz w:val="24"/>
          <w:szCs w:val="24"/>
        </w:rPr>
        <w:t> below for further information.</w:t>
      </w:r>
    </w:p>
    <w:p w14:paraId="6394D6D2"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60021273" w14:textId="5846DA20" w:rsidR="003F3266" w:rsidRPr="005C01D7" w:rsidRDefault="003F3266" w:rsidP="026967A2">
      <w:pPr>
        <w:shd w:val="clear" w:color="auto" w:fill="FFFFFF" w:themeFill="background1"/>
        <w:spacing w:after="0" w:line="240" w:lineRule="auto"/>
        <w:ind w:left="360"/>
        <w:textAlignment w:val="baseline"/>
        <w:rPr>
          <w:rFonts w:eastAsia="Times New Roman"/>
          <w:b/>
          <w:bCs/>
          <w:color w:val="333333"/>
          <w:sz w:val="24"/>
          <w:szCs w:val="24"/>
        </w:rPr>
      </w:pPr>
      <w:r w:rsidRPr="026967A2">
        <w:rPr>
          <w:rFonts w:eastAsia="Times New Roman"/>
          <w:b/>
          <w:bCs/>
          <w:sz w:val="24"/>
          <w:szCs w:val="24"/>
        </w:rPr>
        <w:t>5.  Attachments:</w:t>
      </w:r>
    </w:p>
    <w:p w14:paraId="4A8AAFA7" w14:textId="77777777" w:rsidR="003F3266" w:rsidRPr="005C01D7" w:rsidRDefault="003F3266" w:rsidP="00CA5CC4">
      <w:pPr>
        <w:pStyle w:val="ListParagraph"/>
        <w:numPr>
          <w:ilvl w:val="0"/>
          <w:numId w:val="26"/>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1-page CV or resume of key personnel who are proposed for the </w:t>
      </w:r>
      <w:r w:rsidR="00B37DD1" w:rsidRPr="005C01D7">
        <w:rPr>
          <w:rFonts w:eastAsia="Times New Roman" w:cstheme="minorHAnsi"/>
          <w:sz w:val="24"/>
          <w:szCs w:val="24"/>
        </w:rPr>
        <w:t>program</w:t>
      </w:r>
    </w:p>
    <w:p w14:paraId="45816665" w14:textId="77777777" w:rsidR="00183ED4" w:rsidRPr="005C01D7" w:rsidRDefault="003F3266" w:rsidP="00CA5CC4">
      <w:pPr>
        <w:pStyle w:val="ListParagraph"/>
        <w:numPr>
          <w:ilvl w:val="0"/>
          <w:numId w:val="32"/>
        </w:numPr>
        <w:spacing w:after="0" w:line="240" w:lineRule="auto"/>
        <w:ind w:left="1080"/>
        <w:rPr>
          <w:rFonts w:cstheme="minorHAnsi"/>
        </w:rPr>
      </w:pPr>
      <w:r w:rsidRPr="005C01D7">
        <w:rPr>
          <w:rFonts w:eastAsia="Times New Roman" w:cstheme="minorHAnsi"/>
          <w:sz w:val="24"/>
          <w:szCs w:val="24"/>
        </w:rPr>
        <w:t xml:space="preserve">Letters of support from </w:t>
      </w:r>
      <w:r w:rsidR="00B37DD1" w:rsidRPr="005C01D7">
        <w:rPr>
          <w:rFonts w:eastAsia="Times New Roman" w:cstheme="minorHAnsi"/>
          <w:sz w:val="24"/>
          <w:szCs w:val="24"/>
        </w:rPr>
        <w:t>program</w:t>
      </w:r>
      <w:r w:rsidRPr="005C01D7">
        <w:rPr>
          <w:rFonts w:eastAsia="Times New Roman" w:cstheme="minorHAnsi"/>
          <w:sz w:val="24"/>
          <w:szCs w:val="24"/>
        </w:rPr>
        <w:t xml:space="preserve"> partners describing the roles and responsibilities of each partner</w:t>
      </w:r>
      <w:r w:rsidR="00183ED4" w:rsidRPr="005C01D7">
        <w:rPr>
          <w:rFonts w:eastAsia="Times New Roman" w:cstheme="minorHAnsi"/>
          <w:sz w:val="24"/>
          <w:szCs w:val="24"/>
        </w:rPr>
        <w:t xml:space="preserve"> </w:t>
      </w:r>
    </w:p>
    <w:p w14:paraId="10420A89" w14:textId="778010F4" w:rsidR="00183ED4" w:rsidRPr="00D1060F" w:rsidRDefault="00183ED4" w:rsidP="0DE9BA7D">
      <w:pPr>
        <w:pStyle w:val="ListParagraph"/>
        <w:numPr>
          <w:ilvl w:val="0"/>
          <w:numId w:val="32"/>
        </w:numPr>
        <w:spacing w:after="0" w:line="240" w:lineRule="auto"/>
        <w:ind w:left="1080"/>
        <w:rPr>
          <w:sz w:val="24"/>
          <w:szCs w:val="24"/>
        </w:rPr>
      </w:pPr>
      <w:r w:rsidRPr="0DE9BA7D">
        <w:rPr>
          <w:rFonts w:eastAsia="Times New Roman"/>
          <w:sz w:val="24"/>
          <w:szCs w:val="24"/>
        </w:rPr>
        <w:t>If your organization has a N</w:t>
      </w:r>
      <w:r w:rsidR="009C3034" w:rsidRPr="0DE9BA7D">
        <w:rPr>
          <w:rFonts w:eastAsia="Times New Roman"/>
          <w:sz w:val="24"/>
          <w:szCs w:val="24"/>
        </w:rPr>
        <w:t xml:space="preserve">egotiated </w:t>
      </w:r>
      <w:r w:rsidRPr="0DE9BA7D">
        <w:rPr>
          <w:rFonts w:eastAsia="Times New Roman"/>
          <w:sz w:val="24"/>
          <w:szCs w:val="24"/>
        </w:rPr>
        <w:t>I</w:t>
      </w:r>
      <w:r w:rsidR="009C3034" w:rsidRPr="0DE9BA7D">
        <w:rPr>
          <w:rFonts w:eastAsia="Times New Roman"/>
          <w:sz w:val="24"/>
          <w:szCs w:val="24"/>
        </w:rPr>
        <w:t xml:space="preserve">ndirect </w:t>
      </w:r>
      <w:r w:rsidRPr="0DE9BA7D">
        <w:rPr>
          <w:rFonts w:eastAsia="Times New Roman"/>
          <w:sz w:val="24"/>
          <w:szCs w:val="24"/>
        </w:rPr>
        <w:t>C</w:t>
      </w:r>
      <w:r w:rsidR="009C3034" w:rsidRPr="0DE9BA7D">
        <w:rPr>
          <w:rFonts w:eastAsia="Times New Roman"/>
          <w:sz w:val="24"/>
          <w:szCs w:val="24"/>
        </w:rPr>
        <w:t xml:space="preserve">ost </w:t>
      </w:r>
      <w:r w:rsidRPr="0DE9BA7D">
        <w:rPr>
          <w:rFonts w:eastAsia="Times New Roman"/>
          <w:sz w:val="24"/>
          <w:szCs w:val="24"/>
        </w:rPr>
        <w:t>R</w:t>
      </w:r>
      <w:r w:rsidR="009C3034" w:rsidRPr="0DE9BA7D">
        <w:rPr>
          <w:rFonts w:eastAsia="Times New Roman"/>
          <w:sz w:val="24"/>
          <w:szCs w:val="24"/>
        </w:rPr>
        <w:t xml:space="preserve">ate </w:t>
      </w:r>
      <w:r w:rsidRPr="0DE9BA7D">
        <w:rPr>
          <w:rFonts w:eastAsia="Times New Roman"/>
          <w:sz w:val="24"/>
          <w:szCs w:val="24"/>
        </w:rPr>
        <w:t>A</w:t>
      </w:r>
      <w:r w:rsidR="009C3034" w:rsidRPr="0DE9BA7D">
        <w:rPr>
          <w:rFonts w:eastAsia="Times New Roman"/>
          <w:sz w:val="24"/>
          <w:szCs w:val="24"/>
        </w:rPr>
        <w:t>greement (NICRA)</w:t>
      </w:r>
      <w:r w:rsidRPr="0DE9BA7D">
        <w:rPr>
          <w:rFonts w:eastAsia="Times New Roman"/>
          <w:sz w:val="24"/>
          <w:szCs w:val="24"/>
        </w:rPr>
        <w:t xml:space="preserve"> and includes NICRA charges in the budget, your latest NICRA should be included as a PDF file.  </w:t>
      </w:r>
    </w:p>
    <w:p w14:paraId="509AD514" w14:textId="77777777" w:rsidR="003F3266" w:rsidRPr="00D1060F" w:rsidRDefault="70A56677" w:rsidP="0DE9BA7D">
      <w:pPr>
        <w:pStyle w:val="ListParagraph"/>
        <w:numPr>
          <w:ilvl w:val="0"/>
          <w:numId w:val="26"/>
        </w:numPr>
        <w:shd w:val="clear" w:color="auto" w:fill="FFFFFF" w:themeFill="background1"/>
        <w:tabs>
          <w:tab w:val="clear" w:pos="720"/>
          <w:tab w:val="num" w:pos="1080"/>
        </w:tabs>
        <w:spacing w:after="0" w:line="240" w:lineRule="auto"/>
        <w:ind w:left="1080"/>
        <w:textAlignment w:val="baseline"/>
        <w:rPr>
          <w:rFonts w:eastAsia="Times New Roman"/>
          <w:sz w:val="24"/>
          <w:szCs w:val="24"/>
        </w:rPr>
      </w:pPr>
      <w:r w:rsidRPr="0DE9BA7D">
        <w:rPr>
          <w:rFonts w:eastAsia="Times New Roman"/>
          <w:sz w:val="24"/>
          <w:szCs w:val="24"/>
        </w:rPr>
        <w:t xml:space="preserve">Official permission letters, if required for </w:t>
      </w:r>
      <w:r w:rsidR="0E1B686C" w:rsidRPr="0DE9BA7D">
        <w:rPr>
          <w:rFonts w:eastAsia="Times New Roman"/>
          <w:sz w:val="24"/>
          <w:szCs w:val="24"/>
        </w:rPr>
        <w:t>program</w:t>
      </w:r>
      <w:r w:rsidRPr="0DE9BA7D">
        <w:rPr>
          <w:rFonts w:eastAsia="Times New Roman"/>
          <w:sz w:val="24"/>
          <w:szCs w:val="24"/>
        </w:rPr>
        <w:t xml:space="preserve"> activities</w:t>
      </w:r>
    </w:p>
    <w:p w14:paraId="503A2B79" w14:textId="07CEB740" w:rsidR="7DF4DE01" w:rsidRPr="00D1060F" w:rsidRDefault="7DF4DE01" w:rsidP="0DE9BA7D">
      <w:pPr>
        <w:pStyle w:val="ListParagraph"/>
        <w:numPr>
          <w:ilvl w:val="0"/>
          <w:numId w:val="26"/>
        </w:numPr>
        <w:shd w:val="clear" w:color="auto" w:fill="FFFFFF" w:themeFill="background1"/>
        <w:tabs>
          <w:tab w:val="clear" w:pos="720"/>
          <w:tab w:val="num" w:pos="1080"/>
        </w:tabs>
        <w:spacing w:after="0" w:line="240" w:lineRule="auto"/>
        <w:ind w:left="1080"/>
        <w:rPr>
          <w:sz w:val="24"/>
          <w:szCs w:val="24"/>
        </w:rPr>
      </w:pPr>
      <w:r w:rsidRPr="0DE9BA7D">
        <w:rPr>
          <w:rFonts w:eastAsia="Segoe UI"/>
          <w:color w:val="333333"/>
          <w:sz w:val="24"/>
          <w:szCs w:val="24"/>
        </w:rPr>
        <w:t>Proposed Project Monitoring Plan</w:t>
      </w:r>
    </w:p>
    <w:p w14:paraId="4DC9B042" w14:textId="77777777" w:rsidR="00D21A4B" w:rsidRPr="00D1060F" w:rsidRDefault="00D21A4B" w:rsidP="00CA5CC4">
      <w:pPr>
        <w:pStyle w:val="ListParagraph"/>
        <w:shd w:val="clear" w:color="auto" w:fill="FFFFFF"/>
        <w:spacing w:after="0" w:line="240" w:lineRule="auto"/>
        <w:ind w:left="1080"/>
        <w:textAlignment w:val="baseline"/>
        <w:rPr>
          <w:rFonts w:eastAsia="Times New Roman" w:cstheme="minorHAnsi"/>
          <w:sz w:val="24"/>
          <w:szCs w:val="24"/>
        </w:rPr>
      </w:pPr>
    </w:p>
    <w:p w14:paraId="4D7B9FBB" w14:textId="38974B83" w:rsidR="003F3266" w:rsidRPr="005C01D7" w:rsidRDefault="003F3266" w:rsidP="00A17C6E">
      <w:pPr>
        <w:pStyle w:val="ListParagraph"/>
        <w:numPr>
          <w:ilvl w:val="0"/>
          <w:numId w:val="40"/>
        </w:numPr>
        <w:shd w:val="clear" w:color="auto" w:fill="FFFFFF"/>
        <w:spacing w:after="0" w:line="240" w:lineRule="auto"/>
        <w:textAlignment w:val="baseline"/>
        <w:rPr>
          <w:rFonts w:eastAsia="Times New Roman" w:cstheme="minorHAnsi"/>
          <w:i/>
          <w:sz w:val="24"/>
          <w:szCs w:val="24"/>
        </w:rPr>
      </w:pPr>
      <w:r w:rsidRPr="00A17C6E">
        <w:rPr>
          <w:rFonts w:eastAsia="Times New Roman" w:cstheme="minorHAnsi"/>
          <w:b/>
          <w:bCs/>
          <w:sz w:val="24"/>
          <w:szCs w:val="24"/>
        </w:rPr>
        <w:t>Unique Entity Identifier</w:t>
      </w:r>
      <w:r w:rsidRPr="005C01D7">
        <w:rPr>
          <w:rFonts w:eastAsia="Times New Roman" w:cstheme="minorHAnsi"/>
          <w:sz w:val="24"/>
          <w:szCs w:val="24"/>
        </w:rPr>
        <w:t xml:space="preserve"> and System for Award Management (SAM.gov)</w:t>
      </w:r>
      <w:r w:rsidR="00183ED4" w:rsidRPr="005C01D7">
        <w:rPr>
          <w:rFonts w:eastAsia="Times New Roman" w:cstheme="minorHAnsi"/>
          <w:color w:val="FF0000"/>
          <w:sz w:val="24"/>
          <w:szCs w:val="24"/>
        </w:rPr>
        <w:t xml:space="preserve"> </w:t>
      </w:r>
    </w:p>
    <w:p w14:paraId="1AAB94EA" w14:textId="77777777" w:rsidR="00D21A4B" w:rsidRPr="005C01D7" w:rsidRDefault="00D21A4B" w:rsidP="00CA5CC4">
      <w:pPr>
        <w:pStyle w:val="ListParagraph"/>
        <w:shd w:val="clear" w:color="auto" w:fill="FFFFFF"/>
        <w:spacing w:after="0" w:line="240" w:lineRule="auto"/>
        <w:ind w:left="1080"/>
        <w:textAlignment w:val="baseline"/>
        <w:rPr>
          <w:rFonts w:eastAsia="Times New Roman" w:cstheme="minorHAnsi"/>
          <w:sz w:val="24"/>
          <w:szCs w:val="24"/>
        </w:rPr>
      </w:pPr>
    </w:p>
    <w:p w14:paraId="7A073403" w14:textId="0BD69DEA" w:rsidR="00CA5CC4" w:rsidRPr="005767B7" w:rsidRDefault="00A07B70" w:rsidP="005767B7">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r w:rsidR="005767B7">
        <w:rPr>
          <w:rStyle w:val="null1"/>
          <w:rFonts w:asciiTheme="minorHAnsi" w:hAnsiTheme="minorHAnsi" w:cstheme="minorHAnsi"/>
          <w:b/>
          <w:bCs/>
          <w:sz w:val="24"/>
          <w:szCs w:val="24"/>
        </w:rPr>
        <w:t xml:space="preserve"> </w:t>
      </w:r>
      <w:r w:rsidR="00CA5CC4" w:rsidRPr="005C01D7">
        <w:rPr>
          <w:rFonts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016340F8" w14:textId="77777777" w:rsidR="00CA5CC4" w:rsidRPr="005C01D7" w:rsidRDefault="00CA5CC4" w:rsidP="00CA5CC4">
      <w:pPr>
        <w:ind w:left="360"/>
        <w:rPr>
          <w:rFonts w:cstheme="minorHAnsi"/>
          <w:b/>
          <w:bCs/>
          <w:i/>
          <w:iCs/>
          <w:sz w:val="24"/>
          <w:szCs w:val="24"/>
        </w:rPr>
      </w:pPr>
      <w:r w:rsidRPr="005C01D7">
        <w:rPr>
          <w:rFonts w:cstheme="minorHAnsi"/>
          <w:b/>
          <w:bCs/>
          <w:i/>
          <w:iCs/>
          <w:sz w:val="24"/>
          <w:szCs w:val="24"/>
        </w:rPr>
        <w:t xml:space="preserve">Note:  As of April 2022, a </w:t>
      </w:r>
      <w:proofErr w:type="gramStart"/>
      <w:r w:rsidRPr="005C01D7">
        <w:rPr>
          <w:rFonts w:cstheme="minorHAnsi"/>
          <w:b/>
          <w:bCs/>
          <w:i/>
          <w:iCs/>
          <w:sz w:val="24"/>
          <w:szCs w:val="24"/>
        </w:rPr>
        <w:t>DUNS</w:t>
      </w:r>
      <w:proofErr w:type="gramEnd"/>
      <w:r w:rsidRPr="005C01D7">
        <w:rPr>
          <w:rFonts w:cstheme="minorHAnsi"/>
          <w:b/>
          <w:bCs/>
          <w:i/>
          <w:iCs/>
          <w:sz w:val="24"/>
          <w:szCs w:val="24"/>
        </w:rPr>
        <w:t xml:space="preserve"> number is no longer required for federal assistance applications.</w:t>
      </w:r>
    </w:p>
    <w:p w14:paraId="7E471236" w14:textId="2EBB2ED1" w:rsidR="00CA5CC4" w:rsidRPr="005C01D7" w:rsidRDefault="00CA5CC4" w:rsidP="00CA5CC4">
      <w:pPr>
        <w:ind w:left="360"/>
        <w:rPr>
          <w:rFonts w:cstheme="minorHAnsi"/>
          <w:sz w:val="24"/>
          <w:szCs w:val="24"/>
        </w:rPr>
      </w:pPr>
      <w:r w:rsidRPr="005C01D7">
        <w:rPr>
          <w:rFonts w:cstheme="minorHAnsi"/>
          <w:sz w:val="24"/>
          <w:szCs w:val="24"/>
        </w:rPr>
        <w:lastRenderedPageBreak/>
        <w:t xml:space="preserve">The 2 CFR 200 requires that sub-grantees obtain a UEI number.  Please note the UEI for sub-grantees is not required at the time of application but will be required before </w:t>
      </w:r>
      <w:r w:rsidR="007C675D">
        <w:rPr>
          <w:rFonts w:cstheme="minorHAnsi"/>
          <w:sz w:val="24"/>
          <w:szCs w:val="24"/>
        </w:rPr>
        <w:t>an</w:t>
      </w:r>
      <w:r w:rsidR="007C675D" w:rsidRPr="005C01D7">
        <w:rPr>
          <w:rFonts w:cstheme="minorHAnsi"/>
          <w:sz w:val="24"/>
          <w:szCs w:val="24"/>
        </w:rPr>
        <w:t xml:space="preserve"> </w:t>
      </w:r>
      <w:r w:rsidRPr="005C01D7">
        <w:rPr>
          <w:rFonts w:cstheme="minorHAnsi"/>
          <w:sz w:val="24"/>
          <w:szCs w:val="24"/>
        </w:rPr>
        <w:t>award is processed and/or directed to a sub-grantee.</w:t>
      </w:r>
      <w:r w:rsidRPr="005C01D7">
        <w:rPr>
          <w:rFonts w:cstheme="minorHAnsi"/>
          <w:color w:val="000000"/>
          <w:sz w:val="24"/>
          <w:szCs w:val="24"/>
          <w:shd w:val="clear" w:color="auto" w:fill="E6E6E6"/>
        </w:rPr>
        <w:t xml:space="preserve"> </w:t>
      </w:r>
    </w:p>
    <w:p w14:paraId="1F372863" w14:textId="7B24A99A" w:rsidR="00CA5CC4" w:rsidRPr="00380226" w:rsidRDefault="00CA5CC4" w:rsidP="00CA5CC4">
      <w:pPr>
        <w:ind w:left="360"/>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2AF849DD" w14:textId="5DFFD2DA" w:rsidR="00CA5CC4" w:rsidRPr="005C01D7" w:rsidRDefault="00CA5CC4" w:rsidP="00CA5CC4">
      <w:pPr>
        <w:numPr>
          <w:ilvl w:val="0"/>
          <w:numId w:val="36"/>
        </w:numPr>
        <w:spacing w:after="0" w:line="240" w:lineRule="auto"/>
        <w:ind w:left="1080"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sidR="007C675D">
        <w:rPr>
          <w:rFonts w:eastAsia="Times New Roman" w:cstheme="minorHAnsi"/>
          <w:sz w:val="24"/>
          <w:szCs w:val="24"/>
        </w:rPr>
        <w:t xml:space="preserve"> </w:t>
      </w:r>
      <w:r w:rsidRPr="005C01D7">
        <w:rPr>
          <w:rFonts w:eastAsia="Times New Roman" w:cstheme="minorHAnsi"/>
          <w:sz w:val="24"/>
          <w:szCs w:val="24"/>
        </w:rPr>
        <w:t>and a UEI number prior to registering in SAM.gov.</w:t>
      </w:r>
    </w:p>
    <w:p w14:paraId="1E450279" w14:textId="488B819D" w:rsidR="00CA5CC4" w:rsidRPr="005C01D7" w:rsidRDefault="00CA5CC4" w:rsidP="00CA5CC4">
      <w:pPr>
        <w:spacing w:after="0" w:line="240" w:lineRule="auto"/>
        <w:ind w:left="1080"/>
        <w:rPr>
          <w:rFonts w:eastAsia="Times New Roman" w:cstheme="minorHAnsi"/>
          <w:color w:val="252525"/>
          <w:sz w:val="24"/>
          <w:szCs w:val="24"/>
        </w:rPr>
      </w:pPr>
      <w:r w:rsidRPr="005C01D7">
        <w:rPr>
          <w:rFonts w:eastAsia="Times New Roman" w:cstheme="minorHAnsi"/>
          <w:sz w:val="24"/>
          <w:szCs w:val="24"/>
        </w:rPr>
        <w:t xml:space="preserve"> </w:t>
      </w:r>
    </w:p>
    <w:p w14:paraId="20BBDC3A" w14:textId="26614687" w:rsidR="00FA33AD" w:rsidRPr="005767B7" w:rsidRDefault="00CA5CC4" w:rsidP="00CA5CC4">
      <w:pPr>
        <w:numPr>
          <w:ilvl w:val="0"/>
          <w:numId w:val="36"/>
        </w:numPr>
        <w:spacing w:after="0" w:line="240" w:lineRule="auto"/>
        <w:ind w:left="1080"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number prior to registering in SAM.gov.  </w:t>
      </w:r>
    </w:p>
    <w:p w14:paraId="0B757292" w14:textId="77777777" w:rsidR="005767B7" w:rsidRDefault="005767B7" w:rsidP="005767B7">
      <w:pPr>
        <w:pStyle w:val="ListParagraph"/>
        <w:rPr>
          <w:rFonts w:eastAsia="Times New Roman" w:cstheme="minorHAnsi"/>
          <w:color w:val="252525"/>
          <w:sz w:val="24"/>
          <w:szCs w:val="24"/>
        </w:rPr>
      </w:pPr>
    </w:p>
    <w:p w14:paraId="2E373543" w14:textId="60A5E980" w:rsidR="00CA5CC4" w:rsidRPr="005C01D7" w:rsidRDefault="00FA33AD" w:rsidP="005C01D7">
      <w:pPr>
        <w:numPr>
          <w:ilvl w:val="0"/>
          <w:numId w:val="36"/>
        </w:numPr>
        <w:spacing w:after="0" w:line="240" w:lineRule="auto"/>
        <w:ind w:left="1080" w:hanging="360"/>
        <w:rPr>
          <w:rFonts w:eastAsia="Times New Roman"/>
          <w:sz w:val="24"/>
          <w:szCs w:val="24"/>
        </w:rPr>
      </w:pPr>
      <w:r w:rsidRPr="0D973E97">
        <w:rPr>
          <w:rFonts w:eastAsia="Times New Roman"/>
          <w:b/>
          <w:bCs/>
          <w:sz w:val="24"/>
          <w:szCs w:val="24"/>
          <w:u w:val="single"/>
        </w:rPr>
        <w:t>Please note that as of November 2022 and February 202</w:t>
      </w:r>
      <w:r w:rsidR="00AE1963">
        <w:rPr>
          <w:rFonts w:eastAsia="Times New Roman"/>
          <w:b/>
          <w:bCs/>
          <w:sz w:val="24"/>
          <w:szCs w:val="24"/>
          <w:u w:val="single"/>
        </w:rPr>
        <w:t>3</w:t>
      </w:r>
      <w:r w:rsidRPr="0D973E97">
        <w:rPr>
          <w:rFonts w:eastAsia="Times New Roman"/>
          <w:b/>
          <w:bCs/>
          <w:sz w:val="24"/>
          <w:szCs w:val="24"/>
          <w:u w:val="single"/>
        </w:rPr>
        <w:t xml:space="preserve">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w:t>
      </w:r>
      <w:r w:rsidRPr="0D973E97">
        <w:rPr>
          <w:rFonts w:eastAsia="Times New Roman"/>
          <w:b/>
          <w:bCs/>
          <w:sz w:val="24"/>
          <w:szCs w:val="24"/>
        </w:rPr>
        <w:t xml:space="preserve">  </w:t>
      </w:r>
      <w:r w:rsidR="00CA5CC4" w:rsidRPr="005C01D7">
        <w:rPr>
          <w:rFonts w:eastAsia="Times New Roman"/>
          <w:sz w:val="24"/>
          <w:szCs w:val="24"/>
        </w:rPr>
        <w:t>If an applicant organization is mid-registration and wishes to remove a</w:t>
      </w:r>
      <w:r w:rsidRPr="0D973E97">
        <w:rPr>
          <w:rFonts w:eastAsia="Times New Roman"/>
          <w:sz w:val="24"/>
          <w:szCs w:val="24"/>
        </w:rPr>
        <w:t xml:space="preserve"> CAGE or</w:t>
      </w:r>
      <w:r w:rsidR="00CA5CC4" w:rsidRPr="005C01D7">
        <w:rPr>
          <w:rFonts w:eastAsia="Times New Roman"/>
          <w:sz w:val="24"/>
          <w:szCs w:val="24"/>
        </w:rPr>
        <w:t xml:space="preserve"> NCAGE code from their SAM.gov registration, the applicant </w:t>
      </w:r>
      <w:r w:rsidR="00CA5CC4" w:rsidRPr="008F734D">
        <w:rPr>
          <w:rFonts w:eastAsia="Times New Roman"/>
          <w:sz w:val="24"/>
          <w:szCs w:val="24"/>
        </w:rPr>
        <w:t xml:space="preserve">should </w:t>
      </w:r>
      <w:hyperlink r:id="rId13" w:history="1">
        <w:r w:rsidR="00CA5CC4" w:rsidRPr="008F734D">
          <w:rPr>
            <w:sz w:val="24"/>
            <w:szCs w:val="24"/>
          </w:rPr>
          <w:t>submit a help desk ticket (“incident”)</w:t>
        </w:r>
      </w:hyperlink>
      <w:r w:rsidR="00CA5CC4" w:rsidRPr="008F734D">
        <w:rPr>
          <w:rFonts w:eastAsia="Times New Roman"/>
          <w:sz w:val="24"/>
          <w:szCs w:val="24"/>
        </w:rPr>
        <w:t xml:space="preserve"> with</w:t>
      </w:r>
      <w:r w:rsidR="00CA5CC4" w:rsidRPr="005C01D7">
        <w:rPr>
          <w:rFonts w:eastAsia="Times New Roman"/>
          <w:sz w:val="24"/>
          <w:szCs w:val="24"/>
        </w:rPr>
        <w:t xml:space="preserve"> the Federal Service Desk (FSD) online at </w:t>
      </w:r>
      <w:hyperlink r:id="rId14" w:history="1">
        <w:r w:rsidR="00CA5CC4" w:rsidRPr="005C01D7">
          <w:rPr>
            <w:rStyle w:val="Hyperlink"/>
            <w:rFonts w:eastAsia="Times New Roman"/>
            <w:sz w:val="24"/>
            <w:szCs w:val="24"/>
          </w:rPr>
          <w:t>www.fsd.gov</w:t>
        </w:r>
      </w:hyperlink>
      <w:r w:rsidR="00CA5CC4" w:rsidRPr="005C01D7">
        <w:rPr>
          <w:rFonts w:eastAsia="Times New Roman"/>
          <w:sz w:val="24"/>
          <w:szCs w:val="24"/>
        </w:rPr>
        <w:t xml:space="preserve"> </w:t>
      </w:r>
      <w:r w:rsidR="2D640E29" w:rsidRPr="0D973E97">
        <w:rPr>
          <w:rFonts w:eastAsia="Times New Roman"/>
          <w:sz w:val="24"/>
          <w:szCs w:val="24"/>
        </w:rPr>
        <w:t>using the following lan</w:t>
      </w:r>
      <w:r w:rsidR="529FF79C" w:rsidRPr="0D973E97">
        <w:rPr>
          <w:rFonts w:eastAsia="Times New Roman"/>
          <w:sz w:val="24"/>
          <w:szCs w:val="24"/>
        </w:rPr>
        <w:t>g</w:t>
      </w:r>
      <w:r w:rsidR="2D640E29" w:rsidRPr="0D973E97">
        <w:rPr>
          <w:rFonts w:eastAsia="Times New Roman"/>
          <w:sz w:val="24"/>
          <w:szCs w:val="24"/>
        </w:rPr>
        <w:t>uage: “</w:t>
      </w:r>
      <w:r w:rsidR="2D640E29" w:rsidRPr="005C01D7">
        <w:rPr>
          <w:rFonts w:eastAsia="Times New Roman"/>
          <w:sz w:val="24"/>
          <w:szCs w:val="24"/>
        </w:rPr>
        <w:t>I do not intend to seek financial assistance from the Department of Defense. I do not wish</w:t>
      </w:r>
      <w:r w:rsidR="005C01D7">
        <w:rPr>
          <w:rFonts w:eastAsia="Times New Roman"/>
          <w:sz w:val="24"/>
          <w:szCs w:val="24"/>
        </w:rPr>
        <w:t xml:space="preserve"> </w:t>
      </w:r>
      <w:r w:rsidR="2D640E29" w:rsidRPr="005C01D7">
        <w:rPr>
          <w:rFonts w:eastAsia="Times New Roman"/>
          <w:sz w:val="24"/>
          <w:szCs w:val="24"/>
        </w:rPr>
        <w:t>to obtain a CAGE or NCAGE code. I understand that I will need to submit my registration</w:t>
      </w:r>
      <w:r w:rsidR="005C01D7">
        <w:rPr>
          <w:rFonts w:eastAsia="Times New Roman"/>
          <w:sz w:val="24"/>
          <w:szCs w:val="24"/>
        </w:rPr>
        <w:t xml:space="preserve"> </w:t>
      </w:r>
      <w:r w:rsidR="2D640E29" w:rsidRPr="005C01D7">
        <w:rPr>
          <w:rFonts w:eastAsia="Times New Roman"/>
          <w:sz w:val="24"/>
          <w:szCs w:val="24"/>
        </w:rPr>
        <w:t xml:space="preserve">after this incident is resolved </w:t>
      </w:r>
      <w:proofErr w:type="gramStart"/>
      <w:r w:rsidR="2D640E29" w:rsidRPr="005C01D7">
        <w:rPr>
          <w:rFonts w:eastAsia="Times New Roman"/>
          <w:sz w:val="24"/>
          <w:szCs w:val="24"/>
        </w:rPr>
        <w:t>in order to</w:t>
      </w:r>
      <w:proofErr w:type="gramEnd"/>
      <w:r w:rsidR="2D640E29" w:rsidRPr="005C01D7">
        <w:rPr>
          <w:rFonts w:eastAsia="Times New Roman"/>
          <w:sz w:val="24"/>
          <w:szCs w:val="24"/>
        </w:rPr>
        <w:t xml:space="preserve"> have my registration activated.”</w:t>
      </w:r>
    </w:p>
    <w:p w14:paraId="41491C73" w14:textId="5CD7CFFD" w:rsidR="00CA5CC4" w:rsidRPr="00380226" w:rsidRDefault="00CA5CC4" w:rsidP="005C01D7">
      <w:pPr>
        <w:spacing w:after="0" w:line="240" w:lineRule="auto"/>
        <w:rPr>
          <w:rFonts w:eastAsia="Times New Roman"/>
          <w:color w:val="252525"/>
          <w:sz w:val="24"/>
          <w:szCs w:val="24"/>
        </w:rPr>
      </w:pPr>
      <w:r w:rsidRPr="005C01D7">
        <w:rPr>
          <w:rFonts w:eastAsia="Times New Roman"/>
          <w:sz w:val="24"/>
          <w:szCs w:val="24"/>
        </w:rPr>
        <w:t>.</w:t>
      </w:r>
    </w:p>
    <w:p w14:paraId="4E8DB041" w14:textId="5E5300DD"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b/>
          <w:bCs/>
        </w:rPr>
      </w:pPr>
    </w:p>
    <w:p w14:paraId="0A3AD37B" w14:textId="3A289443" w:rsidR="00CA5CC4" w:rsidRPr="005C01D7" w:rsidRDefault="00CA5CC4" w:rsidP="00CA5CC4">
      <w:pPr>
        <w:pStyle w:val="paragraph"/>
        <w:spacing w:before="0" w:beforeAutospacing="0" w:after="0" w:afterAutospacing="0"/>
        <w:ind w:left="360"/>
        <w:textAlignment w:val="baseline"/>
        <w:rPr>
          <w:rFonts w:asciiTheme="minorHAnsi" w:hAnsiTheme="minorHAnsi" w:cstheme="minorHAnsi"/>
          <w:b/>
          <w:bCs/>
          <w:sz w:val="18"/>
          <w:szCs w:val="18"/>
        </w:rPr>
      </w:pPr>
      <w:r w:rsidRPr="005C01D7">
        <w:rPr>
          <w:rStyle w:val="normaltextrun"/>
          <w:rFonts w:asciiTheme="minorHAnsi" w:hAnsiTheme="minorHAnsi" w:cstheme="minorHAnsi"/>
          <w:b/>
          <w:bCs/>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0DCFD9B9" w14:textId="41CCAD20"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rPr>
      </w:pPr>
    </w:p>
    <w:p w14:paraId="79E03EFB" w14:textId="222721E2" w:rsidR="00CA5CC4" w:rsidRPr="005C01D7" w:rsidRDefault="00CA5CC4" w:rsidP="00CA5CC4">
      <w:pPr>
        <w:pStyle w:val="paragraph"/>
        <w:spacing w:before="0" w:beforeAutospacing="0" w:after="0" w:afterAutospacing="0"/>
        <w:ind w:left="36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ADD2CE7" w14:textId="524BA49B" w:rsidR="00CA5CC4" w:rsidRPr="005C01D7" w:rsidRDefault="00CA5CC4" w:rsidP="00CA5CC4">
      <w:pPr>
        <w:pStyle w:val="paragraph"/>
        <w:spacing w:before="0" w:beforeAutospacing="0" w:after="0" w:afterAutospacing="0"/>
        <w:ind w:left="360"/>
        <w:textAlignment w:val="baseline"/>
        <w:rPr>
          <w:rStyle w:val="eop"/>
          <w:rFonts w:asciiTheme="minorHAnsi" w:hAnsiTheme="minorHAnsi" w:cstheme="minorHAnsi"/>
        </w:rPr>
      </w:pPr>
    </w:p>
    <w:p w14:paraId="02106E5E" w14:textId="36AAC01B"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b/>
          <w:bCs/>
        </w:rPr>
        <w:t>Organizations based outside of the United States and that DO plan to do business with the DoD in addition to Department of State should follow the below instructions:</w:t>
      </w:r>
    </w:p>
    <w:p w14:paraId="4B66B476" w14:textId="4F989803" w:rsidR="00CA5CC4" w:rsidRPr="005C01D7" w:rsidRDefault="00CA5CC4" w:rsidP="00CA5CC4">
      <w:pPr>
        <w:pStyle w:val="paragraph"/>
        <w:spacing w:before="0" w:beforeAutospacing="0" w:after="0" w:afterAutospacing="0"/>
        <w:ind w:left="360"/>
        <w:textAlignment w:val="baseline"/>
        <w:rPr>
          <w:rStyle w:val="normaltextrun"/>
          <w:rFonts w:asciiTheme="minorHAnsi" w:hAnsiTheme="minorHAnsi" w:cstheme="minorHAnsi"/>
          <w:b/>
          <w:bCs/>
        </w:rPr>
      </w:pPr>
    </w:p>
    <w:p w14:paraId="3E25E212" w14:textId="1D2322F1" w:rsidR="00CA5CC4" w:rsidRPr="005C01D7" w:rsidRDefault="00CA5CC4" w:rsidP="00CA5CC4">
      <w:pPr>
        <w:pStyle w:val="paragraph"/>
        <w:spacing w:before="0" w:beforeAutospacing="0" w:after="0" w:afterAutospacing="0"/>
        <w:ind w:left="36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E5E96CB" w14:textId="6B796673" w:rsidR="00CA5CC4" w:rsidRPr="005C01D7" w:rsidRDefault="00CA5CC4" w:rsidP="00CA5CC4">
      <w:pPr>
        <w:pStyle w:val="paragraph"/>
        <w:spacing w:before="0" w:beforeAutospacing="0" w:after="0" w:afterAutospacing="0"/>
        <w:ind w:left="36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1DCBC3D0" w14:textId="34BE313A" w:rsidR="00CA5CC4" w:rsidRPr="005C01D7" w:rsidRDefault="00CA5CC4" w:rsidP="00CA5CC4">
      <w:pPr>
        <w:pStyle w:val="paragraph"/>
        <w:spacing w:before="0" w:beforeAutospacing="0" w:after="0" w:afterAutospacing="0"/>
        <w:ind w:left="1080"/>
        <w:textAlignment w:val="baseline"/>
        <w:rPr>
          <w:rFonts w:asciiTheme="minorHAnsi" w:hAnsiTheme="minorHAnsi" w:cstheme="minorHAnsi"/>
          <w:sz w:val="18"/>
          <w:szCs w:val="18"/>
        </w:rPr>
      </w:pPr>
      <w:r w:rsidRPr="005C01D7">
        <w:rPr>
          <w:rStyle w:val="normaltextrun"/>
          <w:rFonts w:asciiTheme="minorHAnsi" w:hAnsiTheme="minorHAnsi" w:cstheme="minorHAnsi"/>
        </w:rPr>
        <w:t>NCAGE Homepage:</w:t>
      </w:r>
      <w:r w:rsidRPr="005C01D7">
        <w:rPr>
          <w:rStyle w:val="eop"/>
          <w:rFonts w:asciiTheme="minorHAnsi" w:hAnsiTheme="minorHAnsi" w:cstheme="minorHAnsi"/>
        </w:rPr>
        <w:t> </w:t>
      </w:r>
    </w:p>
    <w:p w14:paraId="4FF41952" w14:textId="0988B35A" w:rsidR="00CA5CC4" w:rsidRPr="005C01D7" w:rsidRDefault="00677BC9" w:rsidP="00CA5CC4">
      <w:pPr>
        <w:pStyle w:val="paragraph"/>
        <w:spacing w:before="0" w:beforeAutospacing="0" w:after="0" w:afterAutospacing="0"/>
        <w:ind w:left="1080"/>
        <w:textAlignment w:val="baseline"/>
        <w:rPr>
          <w:rStyle w:val="normaltextrun"/>
          <w:rFonts w:asciiTheme="minorHAnsi" w:hAnsiTheme="minorHAnsi" w:cstheme="minorHAnsi"/>
        </w:rPr>
      </w:pPr>
      <w:hyperlink r:id="rId15" w:tgtFrame="_blank" w:history="1">
        <w:r w:rsidR="00CA5CC4" w:rsidRPr="005C01D7">
          <w:rPr>
            <w:rStyle w:val="normaltextrun"/>
            <w:rFonts w:asciiTheme="minorHAnsi" w:hAnsiTheme="minorHAnsi" w:cstheme="minorHAnsi"/>
            <w:color w:val="0000FF"/>
          </w:rPr>
          <w:t>https://eportal.nspa.nato.int/AC135Public/sc/CageList.aspx</w:t>
        </w:r>
      </w:hyperlink>
      <w:r w:rsidR="00CA5CC4" w:rsidRPr="005C01D7">
        <w:rPr>
          <w:rStyle w:val="normaltextrun"/>
          <w:rFonts w:asciiTheme="minorHAnsi" w:hAnsiTheme="minorHAnsi" w:cstheme="minorHAnsi"/>
        </w:rPr>
        <w:t>  </w:t>
      </w:r>
      <w:r w:rsidR="00CA5CC4" w:rsidRPr="005C01D7">
        <w:rPr>
          <w:rStyle w:val="eop"/>
          <w:rFonts w:asciiTheme="minorHAnsi" w:hAnsiTheme="minorHAnsi" w:cstheme="minorHAnsi"/>
        </w:rPr>
        <w:t> </w:t>
      </w:r>
    </w:p>
    <w:p w14:paraId="627C2E23" w14:textId="6BBBFA76" w:rsidR="00CA5CC4" w:rsidRPr="00380226" w:rsidRDefault="00CA5CC4" w:rsidP="0D973E97">
      <w:pPr>
        <w:pStyle w:val="paragraph"/>
        <w:spacing w:before="0" w:beforeAutospacing="0" w:after="0" w:afterAutospacing="0"/>
        <w:ind w:left="1080"/>
        <w:textAlignment w:val="baseline"/>
        <w:rPr>
          <w:rFonts w:asciiTheme="minorHAnsi" w:hAnsiTheme="minorHAnsi" w:cstheme="minorBidi"/>
          <w:sz w:val="18"/>
          <w:szCs w:val="18"/>
        </w:rPr>
      </w:pPr>
      <w:r w:rsidRPr="005C01D7">
        <w:rPr>
          <w:rStyle w:val="normaltextrun"/>
          <w:rFonts w:asciiTheme="minorHAnsi" w:hAnsiTheme="minorHAnsi" w:cstheme="minorBidi"/>
        </w:rPr>
        <w:t>NCAGE Code Request Tool (NCRT): </w:t>
      </w:r>
      <w:r w:rsidRPr="005C01D7">
        <w:rPr>
          <w:rStyle w:val="eop"/>
          <w:rFonts w:asciiTheme="minorHAnsi" w:hAnsiTheme="minorHAnsi" w:cstheme="minorBidi"/>
        </w:rPr>
        <w:t> </w:t>
      </w:r>
    </w:p>
    <w:p w14:paraId="159B0AF7" w14:textId="258481D2" w:rsidR="0D973E97" w:rsidRDefault="0D973E97" w:rsidP="0D973E97">
      <w:pPr>
        <w:pStyle w:val="paragraph"/>
        <w:spacing w:before="0" w:beforeAutospacing="0" w:after="0" w:afterAutospacing="0"/>
        <w:ind w:left="1080"/>
        <w:rPr>
          <w:rStyle w:val="eop"/>
          <w:rFonts w:asciiTheme="minorHAnsi" w:hAnsiTheme="minorHAnsi" w:cstheme="minorBidi"/>
        </w:rPr>
      </w:pPr>
    </w:p>
    <w:p w14:paraId="469C5DD3" w14:textId="1A0C745F" w:rsidR="31F9DBB3" w:rsidRPr="005C01D7" w:rsidRDefault="31F9DBB3" w:rsidP="005C01D7">
      <w:pPr>
        <w:pStyle w:val="null"/>
        <w:spacing w:before="0" w:beforeAutospacing="0" w:after="0" w:afterAutospacing="0"/>
        <w:ind w:left="36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32D96D44" w14:textId="0B067F4F" w:rsidR="31F9DBB3" w:rsidRPr="005C01D7" w:rsidRDefault="31F9DBB3" w:rsidP="005C01D7">
      <w:pPr>
        <w:ind w:left="360"/>
        <w:rPr>
          <w:rFonts w:eastAsiaTheme="minorEastAsia"/>
          <w:color w:val="000000" w:themeColor="text1"/>
          <w:sz w:val="24"/>
          <w:szCs w:val="24"/>
        </w:rPr>
      </w:pPr>
      <w:r w:rsidRPr="005C01D7">
        <w:rPr>
          <w:rFonts w:eastAsiaTheme="minorEastAsia"/>
          <w:color w:val="000000" w:themeColor="text1"/>
          <w:sz w:val="24"/>
          <w:szCs w:val="24"/>
        </w:rPr>
        <w:t>An exemption from the</w:t>
      </w:r>
      <w:r w:rsidR="38607217" w:rsidRPr="0D973E97">
        <w:rPr>
          <w:rFonts w:eastAsiaTheme="minorEastAsia"/>
          <w:color w:val="000000" w:themeColor="text1"/>
          <w:sz w:val="24"/>
          <w:szCs w:val="24"/>
        </w:rPr>
        <w:t xml:space="preserve"> UEI and</w:t>
      </w:r>
      <w:r w:rsidRPr="0D973E97">
        <w:rPr>
          <w:rFonts w:eastAsiaTheme="minorEastAsia"/>
          <w:color w:val="000000" w:themeColor="text1"/>
          <w:sz w:val="24"/>
          <w:szCs w:val="24"/>
        </w:rPr>
        <w:t xml:space="preserve"> sam.gov regist</w:t>
      </w:r>
      <w:r w:rsidR="62D03A52" w:rsidRPr="0D973E97">
        <w:rPr>
          <w:rFonts w:eastAsiaTheme="minorEastAsia"/>
          <w:color w:val="000000" w:themeColor="text1"/>
          <w:sz w:val="24"/>
          <w:szCs w:val="24"/>
        </w:rPr>
        <w:t>ration</w:t>
      </w:r>
      <w:r w:rsidRPr="005C01D7">
        <w:rPr>
          <w:rFonts w:eastAsiaTheme="minorEastAsia"/>
          <w:color w:val="000000" w:themeColor="text1"/>
          <w:sz w:val="24"/>
          <w:szCs w:val="24"/>
        </w:rPr>
        <w:t xml:space="preserve"> requirements may be permitted on a case-by-case basis if:</w:t>
      </w:r>
    </w:p>
    <w:p w14:paraId="0A955F85" w14:textId="51082CE4" w:rsidR="31F9DBB3" w:rsidRPr="005C01D7" w:rsidRDefault="31F9DBB3" w:rsidP="005C01D7">
      <w:pPr>
        <w:pStyle w:val="ListParagraph"/>
        <w:numPr>
          <w:ilvl w:val="0"/>
          <w:numId w:val="37"/>
        </w:numPr>
        <w:spacing w:after="0" w:line="240" w:lineRule="auto"/>
        <w:rPr>
          <w:rFonts w:eastAsiaTheme="minorEastAsia"/>
          <w:color w:val="000000" w:themeColor="text1"/>
          <w:sz w:val="24"/>
          <w:szCs w:val="24"/>
        </w:rPr>
      </w:pPr>
      <w:r w:rsidRPr="005C01D7">
        <w:rPr>
          <w:rFonts w:eastAsiaTheme="minorEastAsia"/>
          <w:color w:val="000000" w:themeColor="text1"/>
          <w:sz w:val="24"/>
          <w:szCs w:val="24"/>
        </w:rPr>
        <w:t>An applicant’s identity must be protected due to potential endangerment of their mission, their organization’s status, their employees, or individuals being served by the applicant.</w:t>
      </w:r>
    </w:p>
    <w:p w14:paraId="7153B312" w14:textId="0157DA12" w:rsidR="0D973E97" w:rsidRDefault="31F9DBB3" w:rsidP="005C01D7">
      <w:pPr>
        <w:pStyle w:val="ListParagraph"/>
        <w:numPr>
          <w:ilvl w:val="0"/>
          <w:numId w:val="37"/>
        </w:numPr>
        <w:spacing w:after="0" w:line="240" w:lineRule="auto"/>
        <w:rPr>
          <w:rFonts w:eastAsiaTheme="minorEastAsia"/>
          <w:color w:val="000000" w:themeColor="text1"/>
          <w:sz w:val="24"/>
          <w:szCs w:val="24"/>
        </w:rPr>
      </w:pPr>
      <w:r w:rsidRPr="005C01D7">
        <w:rPr>
          <w:rFonts w:eastAsiaTheme="minorEastAsia"/>
          <w:color w:val="000000" w:themeColor="text1"/>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5C01D7">
        <w:rPr>
          <w:rFonts w:eastAsiaTheme="minorEastAsia"/>
          <w:color w:val="000000" w:themeColor="text1"/>
          <w:sz w:val="24"/>
          <w:szCs w:val="24"/>
        </w:rPr>
        <w:t>Federal</w:t>
      </w:r>
      <w:proofErr w:type="gramEnd"/>
      <w:r w:rsidRPr="005C01D7">
        <w:rPr>
          <w:rFonts w:eastAsiaTheme="minorEastAsia"/>
          <w:color w:val="000000" w:themeColor="text1"/>
          <w:sz w:val="24"/>
          <w:szCs w:val="24"/>
        </w:rPr>
        <w:t xml:space="preserve"> award. In these instances, Federal awarding agencies must require the recipient to obtain a unique entity identifier and complete SAM registration within 30 days of the Federal award date.</w:t>
      </w:r>
    </w:p>
    <w:p w14:paraId="22558B34" w14:textId="77777777" w:rsidR="005C01D7" w:rsidRPr="005C01D7" w:rsidRDefault="005C01D7" w:rsidP="005C01D7">
      <w:pPr>
        <w:pStyle w:val="ListParagraph"/>
        <w:spacing w:after="0" w:line="240" w:lineRule="auto"/>
        <w:rPr>
          <w:rFonts w:eastAsiaTheme="minorEastAsia"/>
          <w:color w:val="000000" w:themeColor="text1"/>
          <w:sz w:val="24"/>
          <w:szCs w:val="24"/>
        </w:rPr>
      </w:pPr>
    </w:p>
    <w:p w14:paraId="76C7CDD8" w14:textId="69FBAC02" w:rsidR="31F9DBB3" w:rsidRPr="005C01D7" w:rsidRDefault="31F9DBB3" w:rsidP="005C01D7">
      <w:pPr>
        <w:ind w:left="360"/>
        <w:rPr>
          <w:rFonts w:eastAsiaTheme="minorEastAsia"/>
          <w:color w:val="000000" w:themeColor="text1"/>
          <w:sz w:val="24"/>
          <w:szCs w:val="24"/>
        </w:rPr>
      </w:pPr>
      <w:r w:rsidRPr="005C01D7">
        <w:rPr>
          <w:rFonts w:eastAsiaTheme="minorEastAsia"/>
          <w:color w:val="000000" w:themeColor="text1"/>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785A3E1" w14:textId="77777777" w:rsidR="00183ED4" w:rsidRPr="005C01D7" w:rsidRDefault="00183ED4" w:rsidP="00FD0E36">
      <w:pPr>
        <w:pStyle w:val="Default"/>
        <w:rPr>
          <w:rFonts w:asciiTheme="minorHAnsi" w:hAnsiTheme="minorHAnsi" w:cstheme="minorHAnsi"/>
        </w:rPr>
      </w:pPr>
    </w:p>
    <w:p w14:paraId="4CECAC8E"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Submission Dates and Times</w:t>
      </w:r>
    </w:p>
    <w:p w14:paraId="2EA497CF" w14:textId="77777777" w:rsidR="003F3266" w:rsidRPr="005C01D7" w:rsidRDefault="003F3266" w:rsidP="008F0AB2">
      <w:pPr>
        <w:pStyle w:val="ListParagraph"/>
        <w:shd w:val="clear" w:color="auto" w:fill="FFFFFF"/>
        <w:spacing w:after="0" w:line="240" w:lineRule="auto"/>
        <w:textAlignment w:val="baseline"/>
        <w:rPr>
          <w:rFonts w:eastAsia="Times New Roman" w:cstheme="minorHAnsi"/>
          <w:b/>
          <w:sz w:val="24"/>
          <w:szCs w:val="24"/>
        </w:rPr>
      </w:pPr>
    </w:p>
    <w:p w14:paraId="12278D76" w14:textId="7A8CFB63" w:rsidR="00C26B40" w:rsidRPr="005C01D7" w:rsidRDefault="00C26B40" w:rsidP="0DE9BA7D">
      <w:pPr>
        <w:shd w:val="clear" w:color="auto" w:fill="FFFFFF" w:themeFill="background1"/>
        <w:spacing w:after="0" w:line="240" w:lineRule="auto"/>
        <w:ind w:left="720"/>
        <w:textAlignment w:val="baseline"/>
        <w:rPr>
          <w:rFonts w:eastAsia="Times New Roman"/>
          <w:sz w:val="24"/>
          <w:szCs w:val="24"/>
        </w:rPr>
      </w:pPr>
      <w:r w:rsidRPr="0DE9BA7D">
        <w:rPr>
          <w:rFonts w:ascii="Calibri" w:eastAsia="Calibri" w:hAnsi="Calibri" w:cs="Calibri"/>
          <w:b/>
          <w:bCs/>
          <w:color w:val="000000" w:themeColor="text1"/>
          <w:sz w:val="24"/>
          <w:szCs w:val="24"/>
        </w:rPr>
        <w:t xml:space="preserve">Submission Deadline: </w:t>
      </w:r>
      <w:r w:rsidRPr="0DE9BA7D">
        <w:rPr>
          <w:rFonts w:ascii="Calibri" w:eastAsia="Calibri" w:hAnsi="Calibri" w:cs="Calibri"/>
          <w:color w:val="000000" w:themeColor="text1"/>
          <w:sz w:val="24"/>
          <w:szCs w:val="24"/>
        </w:rPr>
        <w:t xml:space="preserve">All applications must be received </w:t>
      </w:r>
      <w:r w:rsidRPr="004C79F2">
        <w:rPr>
          <w:rFonts w:ascii="Calibri" w:eastAsia="Calibri" w:hAnsi="Calibri" w:cs="Calibri"/>
          <w:sz w:val="24"/>
          <w:szCs w:val="24"/>
        </w:rPr>
        <w:t xml:space="preserve">by </w:t>
      </w:r>
      <w:r w:rsidR="00554369" w:rsidRPr="004C79F2">
        <w:rPr>
          <w:rFonts w:ascii="Calibri" w:eastAsia="Calibri" w:hAnsi="Calibri" w:cs="Calibri"/>
          <w:sz w:val="24"/>
          <w:szCs w:val="24"/>
        </w:rPr>
        <w:t>J</w:t>
      </w:r>
      <w:r w:rsidR="004C79F2" w:rsidRPr="004C79F2">
        <w:rPr>
          <w:rFonts w:ascii="Calibri" w:eastAsia="Calibri" w:hAnsi="Calibri" w:cs="Calibri"/>
          <w:sz w:val="24"/>
          <w:szCs w:val="24"/>
        </w:rPr>
        <w:t>uly 16</w:t>
      </w:r>
      <w:r w:rsidRPr="004C79F2">
        <w:rPr>
          <w:rFonts w:ascii="Calibri" w:eastAsia="Calibri" w:hAnsi="Calibri" w:cs="Calibri"/>
          <w:sz w:val="24"/>
          <w:szCs w:val="24"/>
        </w:rPr>
        <w:t>, 2023[11:59 pm Washington DC]. For the purposes of determining if an aw</w:t>
      </w:r>
      <w:r w:rsidRPr="0DE9BA7D">
        <w:rPr>
          <w:rFonts w:ascii="Calibri" w:eastAsia="Calibri" w:hAnsi="Calibri" w:cs="Calibri"/>
          <w:color w:val="000000" w:themeColor="text1"/>
          <w:sz w:val="24"/>
          <w:szCs w:val="24"/>
        </w:rPr>
        <w:t>ard is submitted on time, P</w:t>
      </w:r>
      <w:r w:rsidR="008E4A57" w:rsidRPr="0DE9BA7D">
        <w:rPr>
          <w:rFonts w:ascii="Calibri" w:eastAsia="Calibri" w:hAnsi="Calibri" w:cs="Calibri"/>
          <w:color w:val="000000" w:themeColor="text1"/>
          <w:sz w:val="24"/>
          <w:szCs w:val="24"/>
        </w:rPr>
        <w:t>D</w:t>
      </w:r>
      <w:r w:rsidRPr="0DE9BA7D">
        <w:rPr>
          <w:rFonts w:ascii="Calibri" w:eastAsia="Calibri" w:hAnsi="Calibri" w:cs="Calibri"/>
          <w:color w:val="000000" w:themeColor="text1"/>
          <w:sz w:val="24"/>
          <w:szCs w:val="24"/>
        </w:rPr>
        <w:t xml:space="preserve">S will utilize </w:t>
      </w:r>
      <w:r w:rsidRPr="0DE9BA7D">
        <w:rPr>
          <w:rFonts w:ascii="Calibri" w:eastAsia="Calibri" w:hAnsi="Calibri" w:cs="Calibri"/>
          <w:sz w:val="24"/>
          <w:szCs w:val="24"/>
        </w:rPr>
        <w:t xml:space="preserve">the timestamp provided by Grants.gov.  </w:t>
      </w:r>
      <w:r w:rsidRPr="0DE9BA7D">
        <w:rPr>
          <w:rFonts w:ascii="Calibri" w:eastAsia="Calibri" w:hAnsi="Calibri" w:cs="Calibri"/>
          <w:color w:val="000000" w:themeColor="text1"/>
          <w:sz w:val="24"/>
          <w:szCs w:val="24"/>
        </w:rPr>
        <w:t>This deadline is firm and is not a rolling deadline. If organizations fail to meet the deadline noted above their application will be considered ineligible and will not be considered for funding.</w:t>
      </w:r>
    </w:p>
    <w:p w14:paraId="43FF9AA8" w14:textId="77777777" w:rsidR="008F0AB2" w:rsidRPr="005C01D7" w:rsidRDefault="008F0AB2" w:rsidP="00B61396">
      <w:pPr>
        <w:shd w:val="clear" w:color="auto" w:fill="FFFFFF"/>
        <w:spacing w:after="0" w:line="240" w:lineRule="auto"/>
        <w:textAlignment w:val="baseline"/>
        <w:rPr>
          <w:rFonts w:eastAsia="Times New Roman" w:cstheme="minorHAnsi"/>
          <w:sz w:val="24"/>
          <w:szCs w:val="24"/>
        </w:rPr>
      </w:pPr>
    </w:p>
    <w:p w14:paraId="3FDCF7AC"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Funding Restrictions</w:t>
      </w:r>
    </w:p>
    <w:p w14:paraId="1B1656C1" w14:textId="77777777" w:rsidR="003F3266" w:rsidRPr="005C01D7" w:rsidRDefault="003F3266" w:rsidP="003F3266">
      <w:pPr>
        <w:shd w:val="clear" w:color="auto" w:fill="FFFFFF"/>
        <w:spacing w:after="0" w:line="240" w:lineRule="auto"/>
        <w:textAlignment w:val="baseline"/>
        <w:rPr>
          <w:rFonts w:eastAsia="Times New Roman" w:cstheme="minorHAnsi"/>
          <w:color w:val="FF0000"/>
          <w:sz w:val="24"/>
          <w:szCs w:val="24"/>
        </w:rPr>
      </w:pPr>
    </w:p>
    <w:p w14:paraId="476142D8" w14:textId="77777777" w:rsidR="00E11BE5" w:rsidRPr="00F84B03" w:rsidRDefault="00E11BE5" w:rsidP="00E11BE5">
      <w:pPr>
        <w:pStyle w:val="ListParagraph"/>
        <w:spacing w:after="0" w:line="240" w:lineRule="auto"/>
        <w:rPr>
          <w:rFonts w:ascii="Calibri" w:eastAsia="Calibri" w:hAnsi="Calibri" w:cs="Calibri"/>
          <w:sz w:val="24"/>
          <w:szCs w:val="24"/>
        </w:rPr>
      </w:pPr>
      <w:r w:rsidRPr="00F84B03">
        <w:rPr>
          <w:rFonts w:ascii="Calibri" w:eastAsia="Calibri" w:hAnsi="Calibri" w:cs="Calibri"/>
          <w:sz w:val="24"/>
          <w:szCs w:val="24"/>
        </w:rPr>
        <w:t xml:space="preserve">Pre-award costs are not an allowable expense for this funding opportunity.  </w:t>
      </w:r>
    </w:p>
    <w:p w14:paraId="16F44CB7" w14:textId="77777777" w:rsidR="008F0AB2" w:rsidRPr="005C01D7" w:rsidRDefault="008F0AB2" w:rsidP="00CA5CC4">
      <w:pPr>
        <w:shd w:val="clear" w:color="auto" w:fill="FFFFFF"/>
        <w:spacing w:after="0" w:line="240" w:lineRule="auto"/>
        <w:ind w:left="360"/>
        <w:textAlignment w:val="baseline"/>
        <w:rPr>
          <w:rFonts w:eastAsia="Times New Roman" w:cstheme="minorHAnsi"/>
          <w:i/>
          <w:color w:val="FF0000"/>
          <w:sz w:val="24"/>
          <w:szCs w:val="24"/>
        </w:rPr>
      </w:pPr>
    </w:p>
    <w:p w14:paraId="352FBFDA"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Other Submission Requirements</w:t>
      </w:r>
    </w:p>
    <w:p w14:paraId="03DFF0F4" w14:textId="77777777" w:rsidR="003F3266" w:rsidRPr="005C01D7" w:rsidRDefault="003F3266" w:rsidP="00B61396">
      <w:pPr>
        <w:shd w:val="clear" w:color="auto" w:fill="FFFFFF"/>
        <w:spacing w:after="0" w:line="240" w:lineRule="auto"/>
        <w:textAlignment w:val="baseline"/>
        <w:rPr>
          <w:rFonts w:eastAsia="Times New Roman" w:cstheme="minorHAnsi"/>
          <w:color w:val="FF0000"/>
          <w:sz w:val="24"/>
          <w:szCs w:val="24"/>
        </w:rPr>
      </w:pPr>
    </w:p>
    <w:p w14:paraId="5D2FEF2B" w14:textId="5DD14CBB" w:rsidR="003C2665" w:rsidRPr="00E37C55" w:rsidRDefault="003C2665" w:rsidP="003C2665">
      <w:pPr>
        <w:pStyle w:val="ListParagraph"/>
        <w:numPr>
          <w:ilvl w:val="0"/>
          <w:numId w:val="38"/>
        </w:numPr>
        <w:spacing w:after="0" w:line="240" w:lineRule="auto"/>
        <w:rPr>
          <w:rFonts w:eastAsiaTheme="minorEastAsia" w:cstheme="minorHAnsi"/>
          <w:b/>
          <w:bCs/>
          <w:color w:val="000000" w:themeColor="text1"/>
          <w:sz w:val="24"/>
          <w:szCs w:val="24"/>
        </w:rPr>
      </w:pPr>
      <w:r w:rsidRPr="00492F72">
        <w:rPr>
          <w:rFonts w:eastAsia="Times New Roman" w:cstheme="minorHAnsi"/>
          <w:b/>
          <w:bCs/>
          <w:color w:val="000000" w:themeColor="text1"/>
          <w:sz w:val="24"/>
          <w:szCs w:val="24"/>
          <w:u w:val="single"/>
        </w:rPr>
        <w:t>Submission Method A</w:t>
      </w:r>
      <w:r w:rsidRPr="00492F72">
        <w:rPr>
          <w:rFonts w:eastAsia="Times New Roman" w:cstheme="minorHAnsi"/>
          <w:color w:val="000000" w:themeColor="text1"/>
          <w:sz w:val="24"/>
          <w:szCs w:val="24"/>
        </w:rPr>
        <w:t xml:space="preserve">: Submitting all application materials through Grants.gov.  For those opting to apply through Grants.gov, thorough instructions on the application process are available at </w:t>
      </w:r>
      <w:hyperlink r:id="rId16">
        <w:r w:rsidRPr="00492F72">
          <w:rPr>
            <w:rStyle w:val="Hyperlink"/>
            <w:rFonts w:eastAsia="Times New Roman" w:cstheme="minorHAnsi"/>
            <w:color w:val="0563C1"/>
            <w:sz w:val="24"/>
            <w:szCs w:val="24"/>
          </w:rPr>
          <w:t>http://www.grants.gov</w:t>
        </w:r>
      </w:hyperlink>
      <w:r w:rsidRPr="00492F72">
        <w:rPr>
          <w:rFonts w:eastAsia="Times New Roman" w:cstheme="minorHAnsi"/>
          <w:color w:val="000000" w:themeColor="text1"/>
          <w:sz w:val="24"/>
          <w:szCs w:val="24"/>
        </w:rPr>
        <w:t xml:space="preserve">. For questions relating to Grants.gov, please call the Grants.gov Contact Center at 1-800-518-4726 or go to </w:t>
      </w:r>
      <w:hyperlink r:id="rId17">
        <w:r w:rsidRPr="00492F72">
          <w:rPr>
            <w:rStyle w:val="Hyperlink"/>
            <w:rFonts w:eastAsia="Times New Roman" w:cstheme="minorHAnsi"/>
            <w:color w:val="0563C1"/>
            <w:sz w:val="24"/>
            <w:szCs w:val="24"/>
          </w:rPr>
          <w:t>https://www.grants.gov/support.html</w:t>
        </w:r>
      </w:hyperlink>
      <w:r w:rsidRPr="00492F72">
        <w:rPr>
          <w:rFonts w:eastAsia="Times New Roman" w:cstheme="minorHAnsi"/>
          <w:color w:val="000000" w:themeColor="text1"/>
          <w:sz w:val="24"/>
          <w:szCs w:val="24"/>
        </w:rPr>
        <w:t xml:space="preserve">. Please note that </w:t>
      </w:r>
      <w:sdt>
        <w:sdtPr>
          <w:rPr>
            <w:rFonts w:cstheme="minorHAnsi"/>
            <w:sz w:val="24"/>
            <w:szCs w:val="24"/>
          </w:rPr>
          <w:id w:val="832723063"/>
          <w:placeholder>
            <w:docPart w:val="DF1BF3934ABA471AAC515D6E5ED7CF0E"/>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EndPr/>
        <w:sdtContent>
          <w:r w:rsidRPr="00492F72">
            <w:rPr>
              <w:rFonts w:cstheme="minorHAnsi"/>
              <w:sz w:val="24"/>
              <w:szCs w:val="24"/>
            </w:rPr>
            <w:t>ND_GrantApplications@state.gov</w:t>
          </w:r>
        </w:sdtContent>
      </w:sdt>
      <w:r w:rsidRPr="00492F72">
        <w:rPr>
          <w:rFonts w:cstheme="minorHAnsi"/>
          <w:sz w:val="24"/>
          <w:szCs w:val="24"/>
        </w:rPr>
        <w:t xml:space="preserve"> </w:t>
      </w:r>
      <w:r w:rsidRPr="00492F72">
        <w:rPr>
          <w:rFonts w:eastAsia="Times New Roman" w:cstheme="minorHAnsi"/>
          <w:color w:val="000000" w:themeColor="text1"/>
          <w:sz w:val="24"/>
          <w:szCs w:val="24"/>
        </w:rPr>
        <w:t>is unable to assist with technical questions or problems applicants experience with Grants.gov.</w:t>
      </w:r>
    </w:p>
    <w:p w14:paraId="41798224" w14:textId="77777777" w:rsidR="00AE1963" w:rsidRPr="0064725C" w:rsidRDefault="00AE1963" w:rsidP="00E37C55">
      <w:pPr>
        <w:pStyle w:val="ListParagraph"/>
        <w:spacing w:after="0" w:line="240" w:lineRule="auto"/>
        <w:rPr>
          <w:rFonts w:eastAsiaTheme="minorEastAsia" w:cstheme="minorHAnsi"/>
          <w:b/>
          <w:bCs/>
          <w:color w:val="000000" w:themeColor="text1"/>
          <w:sz w:val="24"/>
          <w:szCs w:val="24"/>
        </w:rPr>
      </w:pPr>
    </w:p>
    <w:p w14:paraId="12F73D1C" w14:textId="77777777" w:rsidR="003C2665" w:rsidRPr="0064725C" w:rsidRDefault="003C2665" w:rsidP="003C2665">
      <w:pPr>
        <w:pStyle w:val="NoSpacing"/>
        <w:numPr>
          <w:ilvl w:val="0"/>
          <w:numId w:val="38"/>
        </w:numPr>
        <w:rPr>
          <w:rFonts w:eastAsiaTheme="minorEastAsia" w:cstheme="minorHAnsi"/>
          <w:b/>
          <w:bCs/>
          <w:color w:val="000000" w:themeColor="text1"/>
          <w:sz w:val="24"/>
          <w:szCs w:val="24"/>
        </w:rPr>
      </w:pPr>
      <w:r w:rsidRPr="00492F72">
        <w:rPr>
          <w:rFonts w:eastAsia="Times New Roman" w:cstheme="minorHAnsi"/>
          <w:b/>
          <w:bCs/>
          <w:color w:val="000000" w:themeColor="text1"/>
          <w:sz w:val="24"/>
          <w:szCs w:val="24"/>
          <w:u w:val="single"/>
        </w:rPr>
        <w:lastRenderedPageBreak/>
        <w:t>Submission Method B</w:t>
      </w:r>
      <w:r w:rsidRPr="00492F72">
        <w:rPr>
          <w:rFonts w:eastAsia="Times New Roman" w:cstheme="minorHAnsi"/>
          <w:color w:val="000000" w:themeColor="text1"/>
          <w:sz w:val="24"/>
          <w:szCs w:val="24"/>
        </w:rPr>
        <w:t xml:space="preserve">:  Submitting all application materials directly to the following email address: </w:t>
      </w:r>
      <w:sdt>
        <w:sdtPr>
          <w:rPr>
            <w:rFonts w:cstheme="minorHAnsi"/>
            <w:sz w:val="24"/>
            <w:szCs w:val="24"/>
          </w:rPr>
          <w:id w:val="1163656887"/>
          <w:placeholder>
            <w:docPart w:val="F049073A63F643B9A992993F6E64D7C3"/>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EndPr/>
        <w:sdtContent>
          <w:r w:rsidRPr="00492F72">
            <w:rPr>
              <w:rFonts w:cstheme="minorHAnsi"/>
              <w:sz w:val="24"/>
              <w:szCs w:val="24"/>
            </w:rPr>
            <w:t>ND_GrantApplications@state.gov</w:t>
          </w:r>
        </w:sdtContent>
      </w:sdt>
      <w:r w:rsidRPr="00492F72">
        <w:rPr>
          <w:rFonts w:eastAsia="Times New Roman" w:cstheme="minorHAnsi"/>
          <w:color w:val="000000" w:themeColor="text1"/>
          <w:sz w:val="24"/>
          <w:szCs w:val="24"/>
        </w:rPr>
        <w:t xml:space="preserve"> </w:t>
      </w:r>
    </w:p>
    <w:p w14:paraId="31F011A5" w14:textId="77777777" w:rsidR="003C2665" w:rsidRPr="00492F72" w:rsidRDefault="003C2665" w:rsidP="003C2665">
      <w:pPr>
        <w:spacing w:line="240" w:lineRule="auto"/>
        <w:ind w:left="720"/>
        <w:rPr>
          <w:rFonts w:eastAsia="Times New Roman" w:cstheme="minorHAnsi"/>
          <w:color w:val="000000" w:themeColor="text1"/>
          <w:sz w:val="24"/>
          <w:szCs w:val="24"/>
        </w:rPr>
      </w:pPr>
      <w:r w:rsidRPr="00492F72">
        <w:rPr>
          <w:rFonts w:eastAsia="Times New Roman" w:cstheme="minorHAnsi"/>
          <w:color w:val="000000" w:themeColor="text1"/>
          <w:sz w:val="24"/>
          <w:szCs w:val="24"/>
        </w:rPr>
        <w:t xml:space="preserve">Applicants opting to submit applications via email to </w:t>
      </w:r>
      <w:r w:rsidRPr="00492F72">
        <w:rPr>
          <w:rFonts w:eastAsia="Times New Roman" w:cstheme="minorHAnsi"/>
          <w:b/>
          <w:bCs/>
          <w:color w:val="000000" w:themeColor="text1"/>
          <w:sz w:val="24"/>
          <w:szCs w:val="24"/>
          <w:u w:val="single"/>
        </w:rPr>
        <w:t>must</w:t>
      </w:r>
      <w:r w:rsidRPr="00492F72">
        <w:rPr>
          <w:rFonts w:eastAsia="Times New Roman" w:cstheme="minorHAnsi"/>
          <w:b/>
          <w:bCs/>
          <w:color w:val="000000" w:themeColor="text1"/>
          <w:sz w:val="24"/>
          <w:szCs w:val="24"/>
        </w:rPr>
        <w:t xml:space="preserve"> </w:t>
      </w:r>
      <w:r w:rsidRPr="00492F72">
        <w:rPr>
          <w:rFonts w:eastAsia="Times New Roman" w:cstheme="minorHAnsi"/>
          <w:color w:val="000000" w:themeColor="text1"/>
          <w:sz w:val="24"/>
          <w:szCs w:val="24"/>
        </w:rPr>
        <w:t xml:space="preserve">include the Funding Opportunity Title and Funding Opportunity Number in the subject line of the email.  </w:t>
      </w:r>
    </w:p>
    <w:p w14:paraId="0AB813E9" w14:textId="77777777" w:rsidR="00B61396" w:rsidRPr="005C01D7" w:rsidRDefault="00B61396" w:rsidP="00B61396">
      <w:pPr>
        <w:shd w:val="clear" w:color="auto" w:fill="FFFFFF"/>
        <w:spacing w:after="0" w:line="240" w:lineRule="auto"/>
        <w:textAlignment w:val="baseline"/>
        <w:rPr>
          <w:rFonts w:eastAsia="Times New Roman" w:cstheme="minorHAnsi"/>
          <w:color w:val="333333"/>
          <w:sz w:val="24"/>
          <w:szCs w:val="24"/>
        </w:rPr>
      </w:pPr>
    </w:p>
    <w:p w14:paraId="52E079F5" w14:textId="77777777" w:rsidR="00B61396" w:rsidRPr="005C01D7" w:rsidRDefault="00BB36C2" w:rsidP="00D0290D">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E</w:t>
      </w:r>
      <w:r w:rsidR="00B61396" w:rsidRPr="005C01D7">
        <w:rPr>
          <w:rFonts w:eastAsia="Times New Roman" w:cstheme="minorHAnsi"/>
          <w:b/>
          <w:bCs/>
          <w:sz w:val="24"/>
          <w:szCs w:val="24"/>
          <w:bdr w:val="none" w:sz="0" w:space="0" w:color="auto" w:frame="1"/>
        </w:rPr>
        <w:t xml:space="preserve">. </w:t>
      </w:r>
      <w:r w:rsidR="00FD0E36" w:rsidRPr="005C01D7">
        <w:rPr>
          <w:rFonts w:eastAsia="Times New Roman" w:cstheme="minorHAnsi"/>
          <w:b/>
          <w:bCs/>
          <w:sz w:val="24"/>
          <w:szCs w:val="24"/>
          <w:bdr w:val="none" w:sz="0" w:space="0" w:color="auto" w:frame="1"/>
        </w:rPr>
        <w:t>APPLICATION REVIEW INFORMATION</w:t>
      </w:r>
    </w:p>
    <w:p w14:paraId="08B37B35" w14:textId="77777777" w:rsidR="00D0290D" w:rsidRPr="005C01D7" w:rsidRDefault="00D0290D" w:rsidP="00D0290D">
      <w:pPr>
        <w:shd w:val="clear" w:color="auto" w:fill="FFFFFF"/>
        <w:spacing w:after="0" w:line="240" w:lineRule="auto"/>
        <w:textAlignment w:val="baseline"/>
        <w:rPr>
          <w:rFonts w:eastAsia="Times New Roman" w:cstheme="minorHAnsi"/>
          <w:sz w:val="24"/>
          <w:szCs w:val="24"/>
        </w:rPr>
      </w:pPr>
    </w:p>
    <w:p w14:paraId="688A5381" w14:textId="77777777" w:rsidR="00FD0E36" w:rsidRPr="005C01D7" w:rsidRDefault="00FD0E36" w:rsidP="008F0AB2">
      <w:pPr>
        <w:pStyle w:val="ListParagraph"/>
        <w:numPr>
          <w:ilvl w:val="0"/>
          <w:numId w:val="29"/>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Criteria</w:t>
      </w:r>
    </w:p>
    <w:p w14:paraId="1DB25EFF"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5EF31C06"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proofErr w:type="gramStart"/>
      <w:r w:rsidRPr="005C01D7">
        <w:rPr>
          <w:rFonts w:eastAsia="Times New Roman" w:cstheme="minorHAnsi"/>
          <w:sz w:val="24"/>
          <w:szCs w:val="24"/>
        </w:rPr>
        <w:t>on the basis of</w:t>
      </w:r>
      <w:proofErr w:type="gramEnd"/>
      <w:r w:rsidRPr="005C01D7">
        <w:rPr>
          <w:rFonts w:eastAsia="Times New Roman" w:cstheme="minorHAnsi"/>
          <w:sz w:val="24"/>
          <w:szCs w:val="24"/>
        </w:rPr>
        <w:t xml:space="preserve"> the evaluation criteria outlined below. </w:t>
      </w:r>
    </w:p>
    <w:p w14:paraId="2F8705A5" w14:textId="77777777" w:rsidR="00FD0E36" w:rsidRPr="005C01D7" w:rsidRDefault="00FD0E36" w:rsidP="00CA5CC4">
      <w:pPr>
        <w:shd w:val="clear" w:color="auto" w:fill="FFFFFF"/>
        <w:spacing w:after="0" w:line="240" w:lineRule="auto"/>
        <w:ind w:left="360"/>
        <w:textAlignment w:val="baseline"/>
        <w:rPr>
          <w:rFonts w:eastAsia="Times New Roman" w:cstheme="minorHAnsi"/>
          <w:color w:val="FF0000"/>
          <w:sz w:val="24"/>
          <w:szCs w:val="24"/>
        </w:rPr>
      </w:pPr>
    </w:p>
    <w:p w14:paraId="0C70B9FB" w14:textId="20239DF1" w:rsidR="006B676B" w:rsidRPr="005C01D7" w:rsidRDefault="43BFF2B9" w:rsidP="0DE9BA7D">
      <w:pPr>
        <w:shd w:val="clear" w:color="auto" w:fill="FFFFFF" w:themeFill="background1"/>
        <w:spacing w:after="390" w:line="240" w:lineRule="auto"/>
        <w:ind w:left="360"/>
        <w:textAlignment w:val="baseline"/>
        <w:rPr>
          <w:rFonts w:eastAsia="Times New Roman"/>
          <w:sz w:val="24"/>
          <w:szCs w:val="24"/>
        </w:rPr>
      </w:pPr>
      <w:r w:rsidRPr="0DE9BA7D">
        <w:rPr>
          <w:rFonts w:eastAsia="Times New Roman"/>
          <w:b/>
          <w:bCs/>
          <w:sz w:val="24"/>
          <w:szCs w:val="24"/>
        </w:rPr>
        <w:t>Quality and Feasibility of the Program Idea</w:t>
      </w:r>
      <w:r w:rsidRPr="0DE9BA7D">
        <w:rPr>
          <w:rFonts w:eastAsia="Times New Roman"/>
          <w:sz w:val="24"/>
          <w:szCs w:val="24"/>
        </w:rPr>
        <w:t xml:space="preserve"> </w:t>
      </w:r>
      <w:r w:rsidRPr="0DE9BA7D">
        <w:rPr>
          <w:rFonts w:eastAsia="Times New Roman"/>
          <w:b/>
          <w:bCs/>
          <w:sz w:val="24"/>
          <w:szCs w:val="24"/>
        </w:rPr>
        <w:t xml:space="preserve">– </w:t>
      </w:r>
      <w:r w:rsidR="00147E23" w:rsidRPr="0DE9BA7D">
        <w:rPr>
          <w:rFonts w:eastAsia="Times New Roman"/>
          <w:b/>
          <w:bCs/>
          <w:sz w:val="24"/>
          <w:szCs w:val="24"/>
        </w:rPr>
        <w:t>3</w:t>
      </w:r>
      <w:r w:rsidRPr="0DE9BA7D">
        <w:rPr>
          <w:rFonts w:eastAsia="Times New Roman"/>
          <w:b/>
          <w:bCs/>
          <w:sz w:val="24"/>
          <w:szCs w:val="24"/>
        </w:rPr>
        <w:t>0 points:</w:t>
      </w:r>
      <w:r w:rsidRPr="0DE9BA7D">
        <w:rPr>
          <w:rFonts w:eastAsia="Times New Roman"/>
          <w:sz w:val="24"/>
          <w:szCs w:val="24"/>
        </w:rPr>
        <w:t xml:space="preserve">  The program idea is well developed, with detail about how program activities will be carried out. The proposal includes a reasonable implementation timeline.   </w:t>
      </w:r>
    </w:p>
    <w:p w14:paraId="5B9B83A3" w14:textId="17061614" w:rsidR="00FD0E36" w:rsidRPr="005C01D7" w:rsidRDefault="43BFF2B9" w:rsidP="0DE9BA7D">
      <w:pPr>
        <w:shd w:val="clear" w:color="auto" w:fill="FFFFFF" w:themeFill="background1"/>
        <w:spacing w:after="0" w:line="240" w:lineRule="auto"/>
        <w:ind w:left="360"/>
        <w:textAlignment w:val="baseline"/>
        <w:rPr>
          <w:rFonts w:eastAsia="Times New Roman"/>
          <w:sz w:val="24"/>
          <w:szCs w:val="24"/>
        </w:rPr>
      </w:pPr>
      <w:r w:rsidRPr="0DE9BA7D">
        <w:rPr>
          <w:rFonts w:eastAsia="Times New Roman"/>
          <w:b/>
          <w:bCs/>
          <w:sz w:val="24"/>
          <w:szCs w:val="24"/>
        </w:rPr>
        <w:t>Organizational Capacity and Record on Previous Grants – 2</w:t>
      </w:r>
      <w:r w:rsidR="00147E23" w:rsidRPr="0DE9BA7D">
        <w:rPr>
          <w:rFonts w:eastAsia="Times New Roman"/>
          <w:b/>
          <w:bCs/>
          <w:sz w:val="24"/>
          <w:szCs w:val="24"/>
        </w:rPr>
        <w:t>5</w:t>
      </w:r>
      <w:r w:rsidRPr="0DE9BA7D">
        <w:rPr>
          <w:rFonts w:eastAsia="Times New Roman"/>
          <w:b/>
          <w:bCs/>
          <w:sz w:val="24"/>
          <w:szCs w:val="24"/>
        </w:rPr>
        <w:t xml:space="preserve"> points:</w:t>
      </w:r>
      <w:r w:rsidRPr="0DE9BA7D">
        <w:rPr>
          <w:rFonts w:eastAsia="Times New Roman"/>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79481884" w14:textId="36A6C63D" w:rsidR="00FD0E36" w:rsidRPr="005C01D7" w:rsidRDefault="00B37DD1" w:rsidP="0DE9BA7D">
      <w:pPr>
        <w:shd w:val="clear" w:color="auto" w:fill="FFFFFF" w:themeFill="background1"/>
        <w:spacing w:after="390" w:line="240" w:lineRule="auto"/>
        <w:ind w:left="360"/>
        <w:textAlignment w:val="baseline"/>
        <w:rPr>
          <w:rFonts w:eastAsia="Times New Roman"/>
          <w:sz w:val="24"/>
          <w:szCs w:val="24"/>
        </w:rPr>
      </w:pPr>
      <w:r w:rsidRPr="0DE9BA7D">
        <w:rPr>
          <w:rFonts w:eastAsia="Times New Roman"/>
          <w:b/>
          <w:bCs/>
          <w:sz w:val="24"/>
          <w:szCs w:val="24"/>
        </w:rPr>
        <w:t>Program</w:t>
      </w:r>
      <w:r w:rsidR="006B676B" w:rsidRPr="0DE9BA7D">
        <w:rPr>
          <w:rFonts w:eastAsia="Times New Roman"/>
          <w:b/>
          <w:bCs/>
          <w:sz w:val="24"/>
          <w:szCs w:val="24"/>
        </w:rPr>
        <w:t xml:space="preserve"> Planning/Ability to Achieve Objectives</w:t>
      </w:r>
      <w:r w:rsidR="00B55E59" w:rsidRPr="0DE9BA7D">
        <w:rPr>
          <w:rFonts w:eastAsia="Times New Roman"/>
          <w:b/>
          <w:bCs/>
          <w:sz w:val="24"/>
          <w:szCs w:val="24"/>
        </w:rPr>
        <w:t xml:space="preserve"> – </w:t>
      </w:r>
      <w:r w:rsidR="00D32A51" w:rsidRPr="0DE9BA7D">
        <w:rPr>
          <w:rFonts w:eastAsia="Times New Roman"/>
          <w:b/>
          <w:bCs/>
          <w:sz w:val="24"/>
          <w:szCs w:val="24"/>
        </w:rPr>
        <w:t>2</w:t>
      </w:r>
      <w:r w:rsidR="00147E23" w:rsidRPr="0DE9BA7D">
        <w:rPr>
          <w:rFonts w:eastAsia="Times New Roman"/>
          <w:b/>
          <w:bCs/>
          <w:sz w:val="24"/>
          <w:szCs w:val="24"/>
        </w:rPr>
        <w:t>5</w:t>
      </w:r>
      <w:r w:rsidR="00D32A51" w:rsidRPr="0DE9BA7D">
        <w:rPr>
          <w:rFonts w:eastAsia="Times New Roman"/>
          <w:b/>
          <w:bCs/>
          <w:sz w:val="24"/>
          <w:szCs w:val="24"/>
        </w:rPr>
        <w:t xml:space="preserve"> </w:t>
      </w:r>
      <w:r w:rsidR="00B55E59" w:rsidRPr="0DE9BA7D">
        <w:rPr>
          <w:rFonts w:eastAsia="Times New Roman"/>
          <w:b/>
          <w:bCs/>
          <w:sz w:val="24"/>
          <w:szCs w:val="24"/>
        </w:rPr>
        <w:t>points</w:t>
      </w:r>
      <w:r w:rsidR="00FD0E36" w:rsidRPr="0DE9BA7D">
        <w:rPr>
          <w:rFonts w:eastAsia="Times New Roman"/>
          <w:b/>
          <w:bCs/>
          <w:sz w:val="24"/>
          <w:szCs w:val="24"/>
        </w:rPr>
        <w:t>:</w:t>
      </w:r>
      <w:r w:rsidR="00FD0E36" w:rsidRPr="0DE9BA7D">
        <w:rPr>
          <w:rFonts w:eastAsia="Times New Roman"/>
          <w:sz w:val="24"/>
          <w:szCs w:val="24"/>
        </w:rPr>
        <w:t xml:space="preserve"> Goals and objectives are clearly </w:t>
      </w:r>
      <w:proofErr w:type="gramStart"/>
      <w:r w:rsidR="00FD0E36" w:rsidRPr="0DE9BA7D">
        <w:rPr>
          <w:rFonts w:eastAsia="Times New Roman"/>
          <w:sz w:val="24"/>
          <w:szCs w:val="24"/>
        </w:rPr>
        <w:t>stated</w:t>
      </w:r>
      <w:proofErr w:type="gramEnd"/>
      <w:r w:rsidR="00FD0E36" w:rsidRPr="0DE9BA7D">
        <w:rPr>
          <w:rFonts w:eastAsia="Times New Roman"/>
          <w:sz w:val="24"/>
          <w:szCs w:val="24"/>
        </w:rPr>
        <w:t xml:space="preserve"> and </w:t>
      </w:r>
      <w:r w:rsidRPr="0DE9BA7D">
        <w:rPr>
          <w:rFonts w:eastAsia="Times New Roman"/>
          <w:sz w:val="24"/>
          <w:szCs w:val="24"/>
        </w:rPr>
        <w:t>program</w:t>
      </w:r>
      <w:r w:rsidR="00FD0E36" w:rsidRPr="0DE9BA7D">
        <w:rPr>
          <w:rFonts w:eastAsia="Times New Roman"/>
          <w:sz w:val="24"/>
          <w:szCs w:val="24"/>
        </w:rPr>
        <w:t xml:space="preserve"> approach is likely to provide maximum impact in achieving the proposed results.</w:t>
      </w:r>
    </w:p>
    <w:p w14:paraId="5DE16A93" w14:textId="77777777" w:rsidR="00FD0E36" w:rsidRPr="005C01D7" w:rsidRDefault="00FD0E36"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Budget</w:t>
      </w:r>
      <w:r w:rsidR="00B55E59" w:rsidRPr="005C01D7">
        <w:rPr>
          <w:rFonts w:eastAsia="Times New Roman" w:cstheme="minorHAnsi"/>
          <w:b/>
          <w:sz w:val="24"/>
          <w:szCs w:val="24"/>
        </w:rPr>
        <w:t xml:space="preserve"> – 10 points</w:t>
      </w:r>
      <w:r w:rsidRPr="005C01D7">
        <w:rPr>
          <w:rFonts w:eastAsia="Times New Roman" w:cstheme="minorHAnsi"/>
          <w:b/>
          <w:sz w:val="24"/>
          <w:szCs w:val="24"/>
        </w:rPr>
        <w:t>:</w:t>
      </w:r>
      <w:r w:rsidRPr="005C01D7">
        <w:rPr>
          <w:rFonts w:eastAsia="Times New Roman" w:cstheme="minorHAns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5CA17AB8" w:rsidR="00FD0E36" w:rsidRPr="005C01D7" w:rsidRDefault="00FD0E36" w:rsidP="0DE9BA7D">
      <w:pPr>
        <w:shd w:val="clear" w:color="auto" w:fill="FFFFFF" w:themeFill="background1"/>
        <w:spacing w:after="390" w:line="240" w:lineRule="auto"/>
        <w:ind w:left="360"/>
        <w:textAlignment w:val="baseline"/>
        <w:rPr>
          <w:rFonts w:eastAsia="Times New Roman"/>
          <w:sz w:val="24"/>
          <w:szCs w:val="24"/>
        </w:rPr>
      </w:pPr>
      <w:r w:rsidRPr="0DE9BA7D">
        <w:rPr>
          <w:rFonts w:eastAsia="Times New Roman"/>
          <w:b/>
          <w:bCs/>
          <w:sz w:val="24"/>
          <w:szCs w:val="24"/>
        </w:rPr>
        <w:t>Monitoring and evaluation plan</w:t>
      </w:r>
      <w:r w:rsidR="00B55E59" w:rsidRPr="0DE9BA7D">
        <w:rPr>
          <w:rFonts w:eastAsia="Times New Roman"/>
          <w:b/>
          <w:bCs/>
          <w:sz w:val="24"/>
          <w:szCs w:val="24"/>
        </w:rPr>
        <w:t xml:space="preserve"> – </w:t>
      </w:r>
      <w:r w:rsidR="00CC09D2" w:rsidRPr="0DE9BA7D">
        <w:rPr>
          <w:rFonts w:eastAsia="Times New Roman"/>
          <w:b/>
          <w:bCs/>
          <w:sz w:val="24"/>
          <w:szCs w:val="24"/>
        </w:rPr>
        <w:t>1</w:t>
      </w:r>
      <w:r w:rsidR="002431D9" w:rsidRPr="0DE9BA7D">
        <w:rPr>
          <w:rFonts w:eastAsia="Times New Roman"/>
          <w:b/>
          <w:bCs/>
          <w:sz w:val="24"/>
          <w:szCs w:val="24"/>
        </w:rPr>
        <w:t xml:space="preserve">0 </w:t>
      </w:r>
      <w:r w:rsidR="00B55E59" w:rsidRPr="0DE9BA7D">
        <w:rPr>
          <w:rFonts w:eastAsia="Times New Roman"/>
          <w:b/>
          <w:bCs/>
          <w:sz w:val="24"/>
          <w:szCs w:val="24"/>
        </w:rPr>
        <w:t>points</w:t>
      </w:r>
      <w:r w:rsidRPr="0DE9BA7D">
        <w:rPr>
          <w:rFonts w:eastAsia="Times New Roman"/>
          <w:b/>
          <w:bCs/>
          <w:sz w:val="24"/>
          <w:szCs w:val="24"/>
        </w:rPr>
        <w:t>:</w:t>
      </w:r>
      <w:r w:rsidRPr="0DE9BA7D">
        <w:rPr>
          <w:rFonts w:eastAsia="Times New Roman"/>
          <w:sz w:val="24"/>
          <w:szCs w:val="24"/>
        </w:rPr>
        <w:t xml:space="preserve"> Applicant demonstrates it </w:t>
      </w:r>
      <w:proofErr w:type="gramStart"/>
      <w:r w:rsidRPr="0DE9BA7D">
        <w:rPr>
          <w:rFonts w:eastAsia="Times New Roman"/>
          <w:sz w:val="24"/>
          <w:szCs w:val="24"/>
        </w:rPr>
        <w:t>is able to</w:t>
      </w:r>
      <w:proofErr w:type="gramEnd"/>
      <w:r w:rsidRPr="0DE9BA7D">
        <w:rPr>
          <w:rFonts w:eastAsia="Times New Roman"/>
          <w:sz w:val="24"/>
          <w:szCs w:val="24"/>
        </w:rPr>
        <w:t xml:space="preserve"> measure program success against key indicators and provide</w:t>
      </w:r>
      <w:r w:rsidR="00B96D26" w:rsidRPr="0DE9BA7D">
        <w:rPr>
          <w:rFonts w:eastAsia="Times New Roman"/>
          <w:sz w:val="24"/>
          <w:szCs w:val="24"/>
        </w:rPr>
        <w:t>s</w:t>
      </w:r>
      <w:r w:rsidRPr="0DE9BA7D">
        <w:rPr>
          <w:rFonts w:eastAsia="Times New Roman"/>
          <w:sz w:val="24"/>
          <w:szCs w:val="24"/>
        </w:rPr>
        <w:t xml:space="preserve"> milestones to indicate progress toward goals outlined in the proposal. The </w:t>
      </w:r>
      <w:r w:rsidR="00B37DD1" w:rsidRPr="0DE9BA7D">
        <w:rPr>
          <w:rFonts w:eastAsia="Times New Roman"/>
          <w:sz w:val="24"/>
          <w:szCs w:val="24"/>
        </w:rPr>
        <w:t>program</w:t>
      </w:r>
      <w:r w:rsidRPr="0DE9BA7D">
        <w:rPr>
          <w:rFonts w:eastAsia="Times New Roman"/>
          <w:sz w:val="24"/>
          <w:szCs w:val="24"/>
        </w:rPr>
        <w:t xml:space="preserve"> includes output and outcome </w:t>
      </w:r>
      <w:proofErr w:type="gramStart"/>
      <w:r w:rsidRPr="0DE9BA7D">
        <w:rPr>
          <w:rFonts w:eastAsia="Times New Roman"/>
          <w:sz w:val="24"/>
          <w:szCs w:val="24"/>
        </w:rPr>
        <w:t>indicators, and</w:t>
      </w:r>
      <w:proofErr w:type="gramEnd"/>
      <w:r w:rsidRPr="0DE9BA7D">
        <w:rPr>
          <w:rFonts w:eastAsia="Times New Roman"/>
          <w:sz w:val="24"/>
          <w:szCs w:val="24"/>
        </w:rPr>
        <w:t xml:space="preserve"> shows how and when those will be measured.</w:t>
      </w:r>
    </w:p>
    <w:p w14:paraId="2CB59E70" w14:textId="6035A8BB" w:rsidR="43BFF2B9" w:rsidRPr="005C01D7" w:rsidRDefault="43BFF2B9" w:rsidP="0DE9BA7D">
      <w:pPr>
        <w:shd w:val="clear" w:color="auto" w:fill="FFFFFF" w:themeFill="background1"/>
        <w:spacing w:after="0" w:line="240" w:lineRule="auto"/>
        <w:ind w:left="360"/>
        <w:rPr>
          <w:rFonts w:eastAsia="Times New Roman"/>
          <w:sz w:val="24"/>
          <w:szCs w:val="24"/>
        </w:rPr>
      </w:pPr>
    </w:p>
    <w:p w14:paraId="54CF2293" w14:textId="77777777" w:rsidR="00FD0E36" w:rsidRPr="005C01D7" w:rsidRDefault="00FD0E36" w:rsidP="00856FBB">
      <w:pPr>
        <w:pStyle w:val="ListParagraph"/>
        <w:numPr>
          <w:ilvl w:val="0"/>
          <w:numId w:val="29"/>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Review and Selection Process</w:t>
      </w:r>
    </w:p>
    <w:p w14:paraId="296E3EFD" w14:textId="77777777" w:rsidR="00856FBB" w:rsidRPr="005C01D7" w:rsidRDefault="00856FBB" w:rsidP="00856FBB">
      <w:pPr>
        <w:pStyle w:val="ListParagraph"/>
        <w:shd w:val="clear" w:color="auto" w:fill="FFFFFF"/>
        <w:spacing w:after="0" w:line="240" w:lineRule="auto"/>
        <w:textAlignment w:val="baseline"/>
        <w:rPr>
          <w:rFonts w:eastAsia="Times New Roman" w:cstheme="minorHAnsi"/>
          <w:sz w:val="24"/>
          <w:szCs w:val="24"/>
        </w:rPr>
      </w:pPr>
    </w:p>
    <w:p w14:paraId="057344BC" w14:textId="12E59F68" w:rsidR="00856FBB" w:rsidRPr="00380226" w:rsidRDefault="00FD0E3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sz w:val="24"/>
          <w:szCs w:val="24"/>
        </w:rPr>
        <w:t>A</w:t>
      </w:r>
      <w:r w:rsidR="00EE0C53" w:rsidRPr="005C01D7">
        <w:rPr>
          <w:rFonts w:eastAsia="Times New Roman"/>
          <w:sz w:val="24"/>
          <w:szCs w:val="24"/>
        </w:rPr>
        <w:t xml:space="preserve"> review committee</w:t>
      </w:r>
      <w:r w:rsidRPr="005C01D7">
        <w:rPr>
          <w:rFonts w:eastAsia="Times New Roman"/>
          <w:sz w:val="24"/>
          <w:szCs w:val="24"/>
        </w:rPr>
        <w:t xml:space="preserve"> will evaluate all eligible applications.</w:t>
      </w:r>
      <w:r w:rsidR="006B676B" w:rsidRPr="005C01D7">
        <w:rPr>
          <w:rFonts w:eastAsia="Times New Roman"/>
          <w:sz w:val="24"/>
          <w:szCs w:val="24"/>
        </w:rPr>
        <w:t xml:space="preserve">  </w:t>
      </w:r>
      <w:r w:rsidR="00D5271A" w:rsidRPr="374A839C">
        <w:rPr>
          <w:rFonts w:ascii="Calibri" w:eastAsia="Calibri" w:hAnsi="Calibri" w:cs="Calibri"/>
          <w:b/>
          <w:bCs/>
          <w:color w:val="000000" w:themeColor="text1"/>
          <w:sz w:val="24"/>
          <w:szCs w:val="24"/>
        </w:rPr>
        <w:t>If a submission is missing any required forms/documents listed above in Section D, it will be considered ineligible and will not be reviewed by the grants review committee.</w:t>
      </w:r>
      <w:r w:rsidR="00D5271A" w:rsidRPr="374A839C">
        <w:rPr>
          <w:rFonts w:ascii="Calibri" w:eastAsia="Calibri" w:hAnsi="Calibri" w:cs="Calibri"/>
          <w:color w:val="000000" w:themeColor="text1"/>
          <w:sz w:val="24"/>
          <w:szCs w:val="24"/>
        </w:rPr>
        <w:t xml:space="preserve"> A technical review panel will review eligible proposals based upon the criteria noted in this NOFO.</w:t>
      </w:r>
    </w:p>
    <w:p w14:paraId="36ECB1E1" w14:textId="77777777" w:rsidR="005A068C" w:rsidRPr="005C01D7" w:rsidRDefault="005A068C" w:rsidP="005A068C">
      <w:pPr>
        <w:shd w:val="clear" w:color="auto" w:fill="FFFFFF"/>
        <w:spacing w:after="0" w:line="240" w:lineRule="auto"/>
        <w:textAlignment w:val="baseline"/>
        <w:rPr>
          <w:rFonts w:eastAsia="Times New Roman" w:cstheme="minorHAnsi"/>
          <w:color w:val="333333"/>
          <w:sz w:val="24"/>
          <w:szCs w:val="24"/>
        </w:rPr>
      </w:pPr>
    </w:p>
    <w:p w14:paraId="3170E625" w14:textId="77777777" w:rsidR="00B61396" w:rsidRPr="005C01D7" w:rsidRDefault="00BB36C2" w:rsidP="00D0290D">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F</w:t>
      </w:r>
      <w:r w:rsidR="00B61396" w:rsidRPr="005C01D7">
        <w:rPr>
          <w:rFonts w:eastAsia="Times New Roman" w:cstheme="minorHAnsi"/>
          <w:b/>
          <w:bCs/>
          <w:sz w:val="24"/>
          <w:szCs w:val="24"/>
          <w:bdr w:val="none" w:sz="0" w:space="0" w:color="auto" w:frame="1"/>
        </w:rPr>
        <w:t xml:space="preserve">. </w:t>
      </w:r>
      <w:r w:rsidRPr="005C01D7">
        <w:rPr>
          <w:rFonts w:eastAsia="Times New Roman" w:cstheme="minorHAnsi"/>
          <w:b/>
          <w:bCs/>
          <w:sz w:val="24"/>
          <w:szCs w:val="24"/>
          <w:bdr w:val="none" w:sz="0" w:space="0" w:color="auto" w:frame="1"/>
        </w:rPr>
        <w:t xml:space="preserve">FEDERAL </w:t>
      </w:r>
      <w:r w:rsidR="00B61396" w:rsidRPr="005C01D7">
        <w:rPr>
          <w:rFonts w:eastAsia="Times New Roman" w:cstheme="minorHAnsi"/>
          <w:b/>
          <w:bCs/>
          <w:sz w:val="24"/>
          <w:szCs w:val="24"/>
          <w:bdr w:val="none" w:sz="0" w:space="0" w:color="auto" w:frame="1"/>
        </w:rPr>
        <w:t>AWARD ADMINISTRATION</w:t>
      </w:r>
      <w:r w:rsidRPr="005C01D7">
        <w:rPr>
          <w:rFonts w:eastAsia="Times New Roman" w:cstheme="minorHAnsi"/>
          <w:b/>
          <w:bCs/>
          <w:sz w:val="24"/>
          <w:szCs w:val="24"/>
          <w:bdr w:val="none" w:sz="0" w:space="0" w:color="auto" w:frame="1"/>
        </w:rPr>
        <w:t xml:space="preserve"> INFORMATION</w:t>
      </w:r>
    </w:p>
    <w:p w14:paraId="5339F860" w14:textId="77777777" w:rsidR="00B12515" w:rsidRPr="005C01D7" w:rsidRDefault="00B12515" w:rsidP="00D0290D">
      <w:pPr>
        <w:shd w:val="clear" w:color="auto" w:fill="FFFFFF"/>
        <w:spacing w:after="0" w:line="240" w:lineRule="auto"/>
        <w:textAlignment w:val="baseline"/>
        <w:rPr>
          <w:rFonts w:eastAsia="Times New Roman" w:cstheme="minorHAnsi"/>
          <w:sz w:val="24"/>
          <w:szCs w:val="24"/>
        </w:rPr>
      </w:pPr>
    </w:p>
    <w:p w14:paraId="71FA5A08" w14:textId="77777777" w:rsidR="00FD0E36" w:rsidRPr="005C01D7" w:rsidRDefault="00FD0E36" w:rsidP="00A17C6E">
      <w:pPr>
        <w:pStyle w:val="ListParagraph"/>
        <w:numPr>
          <w:ilvl w:val="1"/>
          <w:numId w:val="40"/>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Federal Award Notices</w:t>
      </w:r>
    </w:p>
    <w:p w14:paraId="2C5CD8F9" w14:textId="77777777" w:rsidR="00B12515" w:rsidRPr="005C01D7" w:rsidRDefault="00B12515" w:rsidP="00B12515">
      <w:pPr>
        <w:pStyle w:val="ListParagraph"/>
        <w:shd w:val="clear" w:color="auto" w:fill="FFFFFF"/>
        <w:spacing w:after="0" w:line="240" w:lineRule="auto"/>
        <w:textAlignment w:val="baseline"/>
        <w:rPr>
          <w:rFonts w:eastAsia="Times New Roman" w:cstheme="minorHAnsi"/>
          <w:sz w:val="24"/>
          <w:szCs w:val="24"/>
        </w:rPr>
      </w:pPr>
    </w:p>
    <w:p w14:paraId="00FC89E0" w14:textId="2739A02A" w:rsidR="00D0290D" w:rsidRPr="005C01D7" w:rsidRDefault="00B6139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The grant award or cooperative agreement </w:t>
      </w:r>
      <w:r w:rsidR="00D0290D" w:rsidRPr="005C01D7">
        <w:rPr>
          <w:rFonts w:eastAsia="Times New Roman" w:cstheme="minorHAnsi"/>
          <w:sz w:val="24"/>
          <w:szCs w:val="24"/>
        </w:rPr>
        <w:t>will</w:t>
      </w:r>
      <w:r w:rsidRPr="005C01D7">
        <w:rPr>
          <w:rFonts w:eastAsia="Times New Roman" w:cstheme="minorHAnsi"/>
          <w:sz w:val="24"/>
          <w:szCs w:val="24"/>
        </w:rPr>
        <w:t xml:space="preserve"> be written, signed, awarded, and administered by the Grants Officer. The assistance award agreement is the authorizing </w:t>
      </w:r>
      <w:r w:rsidR="00F81124" w:rsidRPr="005C01D7">
        <w:rPr>
          <w:rFonts w:eastAsia="Times New Roman" w:cstheme="minorHAnsi"/>
          <w:sz w:val="24"/>
          <w:szCs w:val="24"/>
        </w:rPr>
        <w:t>document,</w:t>
      </w:r>
      <w:r w:rsidRPr="005C01D7">
        <w:rPr>
          <w:rFonts w:eastAsia="Times New Roman" w:cstheme="minorHAnsi"/>
          <w:sz w:val="24"/>
          <w:szCs w:val="24"/>
        </w:rPr>
        <w:t xml:space="preserve"> and it will be provided to the recipient</w:t>
      </w:r>
      <w:r w:rsidR="00D0290D" w:rsidRPr="005C01D7">
        <w:rPr>
          <w:rFonts w:eastAsia="Times New Roman" w:cstheme="minorHAnsi"/>
          <w:sz w:val="24"/>
          <w:szCs w:val="24"/>
        </w:rPr>
        <w:t xml:space="preserve"> for review and signature by email</w:t>
      </w:r>
      <w:r w:rsidRPr="005C01D7">
        <w:rPr>
          <w:rFonts w:eastAsia="Times New Roman" w:cstheme="minorHAnsi"/>
          <w:sz w:val="24"/>
          <w:szCs w:val="24"/>
        </w:rPr>
        <w:t xml:space="preserve">. </w:t>
      </w:r>
      <w:r w:rsidR="00D0290D" w:rsidRPr="005C01D7">
        <w:rPr>
          <w:rFonts w:eastAsia="Times New Roman" w:cstheme="minorHAnsi"/>
          <w:sz w:val="24"/>
          <w:szCs w:val="24"/>
        </w:rPr>
        <w:t xml:space="preserve">The recipient may only start incurring </w:t>
      </w:r>
      <w:r w:rsidR="00B37DD1" w:rsidRPr="005C01D7">
        <w:rPr>
          <w:rFonts w:eastAsia="Times New Roman" w:cstheme="minorHAnsi"/>
          <w:sz w:val="24"/>
          <w:szCs w:val="24"/>
        </w:rPr>
        <w:t>program</w:t>
      </w:r>
      <w:r w:rsidR="008D356F" w:rsidRPr="005C01D7">
        <w:rPr>
          <w:rFonts w:eastAsia="Times New Roman" w:cstheme="minorHAnsi"/>
          <w:sz w:val="24"/>
          <w:szCs w:val="24"/>
        </w:rPr>
        <w:t xml:space="preserve"> </w:t>
      </w:r>
      <w:r w:rsidR="00D0290D" w:rsidRPr="005C01D7">
        <w:rPr>
          <w:rFonts w:eastAsia="Times New Roman" w:cstheme="minorHAnsi"/>
          <w:sz w:val="24"/>
          <w:szCs w:val="24"/>
        </w:rPr>
        <w:t xml:space="preserve">expenses beginning on the start date </w:t>
      </w:r>
      <w:r w:rsidR="008D356F" w:rsidRPr="005C01D7">
        <w:rPr>
          <w:rFonts w:eastAsia="Times New Roman" w:cstheme="minorHAnsi"/>
          <w:sz w:val="24"/>
          <w:szCs w:val="24"/>
        </w:rPr>
        <w:t>shown</w:t>
      </w:r>
      <w:r w:rsidR="00D0290D" w:rsidRPr="005C01D7">
        <w:rPr>
          <w:rFonts w:eastAsia="Times New Roman" w:cstheme="minorHAnsi"/>
          <w:sz w:val="24"/>
          <w:szCs w:val="24"/>
        </w:rPr>
        <w:t xml:space="preserve"> </w:t>
      </w:r>
      <w:r w:rsidR="008D356F" w:rsidRPr="005C01D7">
        <w:rPr>
          <w:rFonts w:eastAsia="Times New Roman" w:cstheme="minorHAnsi"/>
          <w:sz w:val="24"/>
          <w:szCs w:val="24"/>
        </w:rPr>
        <w:t>on</w:t>
      </w:r>
      <w:r w:rsidR="00D0290D" w:rsidRPr="005C01D7">
        <w:rPr>
          <w:rFonts w:eastAsia="Times New Roman" w:cstheme="minorHAnsi"/>
          <w:sz w:val="24"/>
          <w:szCs w:val="24"/>
        </w:rPr>
        <w:t xml:space="preserve"> the </w:t>
      </w:r>
      <w:r w:rsidR="008D356F" w:rsidRPr="005C01D7">
        <w:rPr>
          <w:rFonts w:eastAsia="Times New Roman" w:cstheme="minorHAnsi"/>
          <w:sz w:val="24"/>
          <w:szCs w:val="24"/>
        </w:rPr>
        <w:t xml:space="preserve">grant award document </w:t>
      </w:r>
      <w:r w:rsidR="00D0290D" w:rsidRPr="005C01D7">
        <w:rPr>
          <w:rFonts w:eastAsia="Times New Roman" w:cstheme="minorHAnsi"/>
          <w:sz w:val="24"/>
          <w:szCs w:val="24"/>
        </w:rPr>
        <w:t>signed by the Grants Officer.</w:t>
      </w:r>
    </w:p>
    <w:p w14:paraId="7341F970" w14:textId="77777777" w:rsidR="006B676B" w:rsidRPr="005C01D7" w:rsidRDefault="006B676B" w:rsidP="00CA5CC4">
      <w:pPr>
        <w:shd w:val="clear" w:color="auto" w:fill="FFFFFF"/>
        <w:spacing w:after="0" w:line="240" w:lineRule="auto"/>
        <w:ind w:left="360"/>
        <w:textAlignment w:val="baseline"/>
        <w:rPr>
          <w:rFonts w:eastAsia="Times New Roman" w:cstheme="minorHAnsi"/>
          <w:sz w:val="24"/>
          <w:szCs w:val="24"/>
        </w:rPr>
      </w:pPr>
    </w:p>
    <w:p w14:paraId="450B3E31" w14:textId="77777777" w:rsidR="00FD0E36" w:rsidRPr="005C01D7" w:rsidRDefault="00FD0E36" w:rsidP="00CA5CC4">
      <w:pPr>
        <w:shd w:val="clear" w:color="auto" w:fill="FFFFFF"/>
        <w:spacing w:after="0" w:line="240" w:lineRule="auto"/>
        <w:ind w:left="360"/>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B5DB09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344CAC6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5C01D7" w:rsidRDefault="00FD0E36" w:rsidP="00CA5CC4">
      <w:pPr>
        <w:shd w:val="clear" w:color="auto" w:fill="FFFFFF"/>
        <w:spacing w:after="0" w:line="240" w:lineRule="auto"/>
        <w:ind w:left="360"/>
        <w:textAlignment w:val="baseline"/>
        <w:rPr>
          <w:rFonts w:eastAsia="Times New Roman" w:cstheme="minorHAnsi"/>
          <w:color w:val="333333"/>
          <w:sz w:val="24"/>
          <w:szCs w:val="24"/>
        </w:rPr>
      </w:pPr>
    </w:p>
    <w:p w14:paraId="2144D78E" w14:textId="77777777" w:rsidR="005B441C" w:rsidRPr="0047096C" w:rsidRDefault="00FD0E36" w:rsidP="0D973E97">
      <w:pPr>
        <w:shd w:val="clear" w:color="auto" w:fill="FFFFFF" w:themeFill="background1"/>
        <w:spacing w:after="0" w:line="240" w:lineRule="auto"/>
        <w:ind w:left="360"/>
        <w:textAlignment w:val="baseline"/>
        <w:rPr>
          <w:rFonts w:eastAsia="Times New Roman"/>
          <w:sz w:val="24"/>
          <w:szCs w:val="24"/>
        </w:rPr>
      </w:pPr>
      <w:r w:rsidRPr="0047096C">
        <w:rPr>
          <w:rFonts w:eastAsia="Times New Roman"/>
          <w:b/>
          <w:bCs/>
          <w:sz w:val="24"/>
          <w:szCs w:val="24"/>
        </w:rPr>
        <w:t>Payment Method:</w:t>
      </w:r>
      <w:r w:rsidRPr="0047096C">
        <w:rPr>
          <w:rFonts w:eastAsia="Times New Roman"/>
          <w:sz w:val="24"/>
          <w:szCs w:val="24"/>
        </w:rPr>
        <w:t xml:space="preserve"> </w:t>
      </w:r>
      <w:r w:rsidR="005B441C" w:rsidRPr="0047096C">
        <w:rPr>
          <w:rFonts w:eastAsia="Times New Roman"/>
          <w:sz w:val="24"/>
          <w:szCs w:val="24"/>
        </w:rPr>
        <w:t>The Recipient must request payment under this award using SAMS Payment Portal (https://mygrants.servicenowservices.com/payments).  Contact Portal Helpdesk or Grant Officer Representative for any SAMS Payment Portal issues.</w:t>
      </w:r>
    </w:p>
    <w:p w14:paraId="25EC965F" w14:textId="77777777" w:rsidR="006B676B" w:rsidRPr="005C01D7" w:rsidRDefault="006B676B" w:rsidP="00CA5CC4">
      <w:pPr>
        <w:shd w:val="clear" w:color="auto" w:fill="FFFFFF"/>
        <w:spacing w:after="0" w:line="240" w:lineRule="auto"/>
        <w:ind w:left="360"/>
        <w:textAlignment w:val="baseline"/>
        <w:rPr>
          <w:rFonts w:eastAsia="Times New Roman" w:cstheme="minorHAnsi"/>
          <w:color w:val="333333"/>
          <w:sz w:val="24"/>
          <w:szCs w:val="24"/>
        </w:rPr>
      </w:pPr>
    </w:p>
    <w:p w14:paraId="00517C87" w14:textId="77777777" w:rsidR="00FD0E36" w:rsidRPr="005C01D7" w:rsidRDefault="00FD0E36" w:rsidP="00A17C6E">
      <w:pPr>
        <w:pStyle w:val="ListParagraph"/>
        <w:numPr>
          <w:ilvl w:val="1"/>
          <w:numId w:val="40"/>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Administrative and National Policy Requirements</w:t>
      </w:r>
    </w:p>
    <w:p w14:paraId="5122FB7E" w14:textId="77777777" w:rsidR="00FD0E36" w:rsidRPr="005C01D7" w:rsidRDefault="00FD0E36" w:rsidP="00D21A4B">
      <w:pPr>
        <w:shd w:val="clear" w:color="auto" w:fill="FFFFFF"/>
        <w:spacing w:after="0" w:line="240" w:lineRule="auto"/>
        <w:ind w:left="1080"/>
        <w:textAlignment w:val="baseline"/>
        <w:rPr>
          <w:rFonts w:eastAsia="Times New Roman" w:cstheme="minorHAnsi"/>
          <w:sz w:val="24"/>
          <w:szCs w:val="24"/>
        </w:rPr>
      </w:pPr>
    </w:p>
    <w:p w14:paraId="6D01CD95" w14:textId="77777777" w:rsidR="00FA0A6B"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0F1F3630" w14:textId="77777777" w:rsidR="00FA0A6B" w:rsidRPr="005C01D7" w:rsidRDefault="00FA0A6B" w:rsidP="00CA5CC4">
      <w:pPr>
        <w:shd w:val="clear" w:color="auto" w:fill="FFFFFF"/>
        <w:spacing w:after="0" w:line="240" w:lineRule="auto"/>
        <w:ind w:left="360"/>
        <w:textAlignment w:val="baseline"/>
        <w:rPr>
          <w:rFonts w:eastAsia="Times New Roman" w:cstheme="minorHAnsi"/>
          <w:sz w:val="24"/>
          <w:szCs w:val="24"/>
        </w:rPr>
      </w:pPr>
    </w:p>
    <w:p w14:paraId="4616F04F" w14:textId="3B6E7CEB" w:rsidR="00FD0E36" w:rsidRPr="005C01D7" w:rsidRDefault="00FA0A6B"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r>
      <w:r w:rsidR="00FD0E36" w:rsidRPr="005C01D7">
        <w:rPr>
          <w:rFonts w:eastAsia="Times New Roman" w:cstheme="minorHAnsi"/>
          <w:sz w:val="24"/>
          <w:szCs w:val="24"/>
        </w:rPr>
        <w:t>These include:</w:t>
      </w:r>
    </w:p>
    <w:p w14:paraId="67497606" w14:textId="77777777" w:rsidR="00FA0A6B" w:rsidRPr="005C01D7" w:rsidRDefault="00FA0A6B" w:rsidP="00FD0E36">
      <w:pPr>
        <w:shd w:val="clear" w:color="auto" w:fill="FFFFFF"/>
        <w:spacing w:after="0" w:line="240" w:lineRule="auto"/>
        <w:textAlignment w:val="baseline"/>
        <w:rPr>
          <w:rFonts w:eastAsia="Times New Roman" w:cstheme="minorHAnsi"/>
          <w:sz w:val="24"/>
          <w:szCs w:val="24"/>
          <w:u w:val="single"/>
        </w:rPr>
      </w:pPr>
    </w:p>
    <w:p w14:paraId="5C5189B5" w14:textId="152B19FA" w:rsidR="00FA0A6B" w:rsidRPr="005C01D7" w:rsidRDefault="00677BC9"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8" w:history="1">
        <w:r w:rsidR="00FA0A6B" w:rsidRPr="005C01D7">
          <w:rPr>
            <w:rStyle w:val="Hyperlink"/>
            <w:rFonts w:eastAsia="Times New Roman" w:cstheme="minorHAnsi"/>
            <w:sz w:val="24"/>
            <w:szCs w:val="24"/>
          </w:rPr>
          <w:t>2 CFR 25 - UNIVERSAL IDENTIFIER AND SYSTEM FOR AWARD MANAGEMENT</w:t>
        </w:r>
      </w:hyperlink>
    </w:p>
    <w:p w14:paraId="681F43CF" w14:textId="11701381" w:rsidR="00FA0A6B" w:rsidRPr="005C01D7" w:rsidRDefault="00677BC9"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9" w:history="1">
        <w:r w:rsidR="00FA0A6B" w:rsidRPr="005C01D7">
          <w:rPr>
            <w:rStyle w:val="Hyperlink"/>
            <w:rFonts w:eastAsia="Times New Roman" w:cstheme="minorHAnsi"/>
            <w:sz w:val="24"/>
            <w:szCs w:val="24"/>
          </w:rPr>
          <w:t>2 CFR 170 - REPORTING SUBAWARD AND EXECUTIVE COMPENSATION INFORMATION</w:t>
        </w:r>
      </w:hyperlink>
    </w:p>
    <w:p w14:paraId="429871B0" w14:textId="5FCE7365" w:rsidR="00FA0A6B" w:rsidRPr="005C01D7" w:rsidRDefault="00677BC9"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0" w:history="1">
        <w:r w:rsidR="00FA0A6B" w:rsidRPr="005C01D7">
          <w:rPr>
            <w:rStyle w:val="Hyperlink"/>
            <w:rFonts w:eastAsia="Times New Roman" w:cstheme="minorHAnsi"/>
            <w:sz w:val="24"/>
            <w:szCs w:val="24"/>
          </w:rPr>
          <w:t>2 CFR 175 - AWARD TERM FOR TRAFFICKING IN PERSONS</w:t>
        </w:r>
      </w:hyperlink>
    </w:p>
    <w:p w14:paraId="065F514C" w14:textId="2BDF265E" w:rsidR="00FA0A6B" w:rsidRPr="005C01D7" w:rsidRDefault="00677BC9"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1" w:history="1">
        <w:r w:rsidR="00FA0A6B" w:rsidRPr="005C01D7">
          <w:rPr>
            <w:rStyle w:val="Hyperlink"/>
            <w:rFonts w:eastAsia="Times New Roman" w:cstheme="minorHAnsi"/>
            <w:sz w:val="24"/>
            <w:szCs w:val="24"/>
          </w:rPr>
          <w:t>2 CFR 182 - GOVERNMENTWIDE REQUIREMENTS FOR DRUG-FREE WORKPLACE (FINANCIAL ASSISTANCE)</w:t>
        </w:r>
      </w:hyperlink>
    </w:p>
    <w:p w14:paraId="561270C9" w14:textId="27D2C2EC" w:rsidR="00FA0A6B" w:rsidRPr="005C01D7" w:rsidRDefault="00677BC9" w:rsidP="00731219">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2" w:history="1">
        <w:r w:rsidR="00FA0A6B" w:rsidRPr="005C01D7">
          <w:rPr>
            <w:rStyle w:val="Hyperlink"/>
            <w:rFonts w:eastAsia="Times New Roman" w:cstheme="minorHAnsi"/>
            <w:sz w:val="24"/>
            <w:szCs w:val="24"/>
          </w:rPr>
          <w:t>2 CFR 183 - NEVER CONTRACT WITH THE ENEMY</w:t>
        </w:r>
      </w:hyperlink>
    </w:p>
    <w:p w14:paraId="47769D9B" w14:textId="30CF1658" w:rsidR="00FA0A6B" w:rsidRPr="005C01D7" w:rsidRDefault="00677BC9"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3" w:history="1">
        <w:r w:rsidR="00FA0A6B" w:rsidRPr="005C01D7">
          <w:rPr>
            <w:rStyle w:val="Hyperlink"/>
            <w:rFonts w:eastAsia="Times New Roman" w:cstheme="minorHAnsi"/>
            <w:sz w:val="24"/>
            <w:szCs w:val="24"/>
          </w:rPr>
          <w:t>2 CFR 600 – DEPARTMENT OF STATE REQUIREMENTS</w:t>
        </w:r>
      </w:hyperlink>
    </w:p>
    <w:p w14:paraId="1BE56294" w14:textId="00AE96A7" w:rsidR="00FA0A6B" w:rsidRPr="005C01D7" w:rsidRDefault="00677BC9"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24" w:history="1">
        <w:r w:rsidR="00FA0A6B" w:rsidRPr="005C01D7">
          <w:rPr>
            <w:rStyle w:val="Hyperlink"/>
            <w:rFonts w:eastAsia="Times New Roman" w:cstheme="minorHAnsi"/>
            <w:sz w:val="24"/>
            <w:szCs w:val="24"/>
          </w:rPr>
          <w:t>U.S. DEPARTMENT OF STATE STANDARD TERMS AND CONDITIONS</w:t>
        </w:r>
      </w:hyperlink>
    </w:p>
    <w:p w14:paraId="0F42E30A" w14:textId="264EDEEB" w:rsidR="00731219" w:rsidRPr="005C01D7" w:rsidRDefault="525DB2C9" w:rsidP="00CA5CC4">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3E04B5E" w14:textId="5C6203B7" w:rsidR="00731219" w:rsidRPr="005C01D7" w:rsidRDefault="00677BC9" w:rsidP="00731219">
      <w:pPr>
        <w:numPr>
          <w:ilvl w:val="0"/>
          <w:numId w:val="34"/>
        </w:numPr>
        <w:spacing w:after="0" w:line="240" w:lineRule="atLeast"/>
        <w:rPr>
          <w:rFonts w:cstheme="minorHAnsi"/>
          <w:color w:val="000000"/>
          <w:sz w:val="24"/>
          <w:szCs w:val="24"/>
        </w:rPr>
      </w:pPr>
      <w:hyperlink r:id="rId25" w:history="1">
        <w:r w:rsidR="00731219" w:rsidRPr="005C01D7">
          <w:rPr>
            <w:rStyle w:val="Hyperlink"/>
            <w:rFonts w:cstheme="minorHAnsi"/>
            <w:sz w:val="24"/>
            <w:szCs w:val="24"/>
          </w:rPr>
          <w:t>Guidance for Grants and Agreements in Title 2 of the Code of Federal Regulations</w:t>
        </w:r>
      </w:hyperlink>
      <w:r w:rsidR="00731219" w:rsidRPr="005C01D7">
        <w:rPr>
          <w:rFonts w:cstheme="minorHAnsi"/>
          <w:color w:val="000000"/>
          <w:sz w:val="24"/>
          <w:szCs w:val="24"/>
        </w:rPr>
        <w:t xml:space="preserve"> (2 CFR), as updated in the Federal Register’s 85 FR 49506 on August 13, 2020, particularly on:</w:t>
      </w:r>
    </w:p>
    <w:p w14:paraId="4EB80EEB"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Selecting recipients most likely to be successful in delivering results based on the program objectives through an objective process of evaluating Federal award applications (2 CFR part 200.205),</w:t>
      </w:r>
    </w:p>
    <w:p w14:paraId="062128F0"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3A01C57"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4C8F217A" w14:textId="56ADB2F4" w:rsidR="00FA0A6B"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Terminating agreements in whole or in part to the greatest extent authorized by </w:t>
      </w:r>
      <w:proofErr w:type="gramStart"/>
      <w:r w:rsidRPr="005C01D7">
        <w:rPr>
          <w:rFonts w:cstheme="minorHAnsi"/>
          <w:color w:val="000000"/>
          <w:sz w:val="24"/>
          <w:szCs w:val="24"/>
        </w:rPr>
        <w:t>law, if</w:t>
      </w:r>
      <w:proofErr w:type="gramEnd"/>
      <w:r w:rsidRPr="005C01D7">
        <w:rPr>
          <w:rFonts w:cstheme="minorHAnsi"/>
          <w:color w:val="000000"/>
          <w:sz w:val="24"/>
          <w:szCs w:val="24"/>
        </w:rPr>
        <w:t xml:space="preserve"> an award no longer effectuates the program goals or agency priorities (2 CFR part 200.340).</w:t>
      </w:r>
    </w:p>
    <w:p w14:paraId="4CF1879F" w14:textId="68ECCC61" w:rsidR="002F038D" w:rsidRPr="005C01D7" w:rsidRDefault="002F038D" w:rsidP="00FD0E36">
      <w:pPr>
        <w:shd w:val="clear" w:color="auto" w:fill="FFFFFF"/>
        <w:spacing w:after="0" w:line="240" w:lineRule="auto"/>
        <w:textAlignment w:val="baseline"/>
        <w:rPr>
          <w:rFonts w:eastAsia="Times New Roman" w:cstheme="minorHAnsi"/>
          <w:sz w:val="24"/>
          <w:szCs w:val="24"/>
        </w:rPr>
      </w:pPr>
    </w:p>
    <w:p w14:paraId="5C8DFAB8" w14:textId="77777777" w:rsidR="00FD0E36" w:rsidRPr="005C01D7" w:rsidRDefault="00FD0E36" w:rsidP="00A17C6E">
      <w:pPr>
        <w:pStyle w:val="ListParagraph"/>
        <w:numPr>
          <w:ilvl w:val="1"/>
          <w:numId w:val="40"/>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Reporting</w:t>
      </w:r>
    </w:p>
    <w:p w14:paraId="4DD841FB"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7C680B8D" w14:textId="1EE7FBD6" w:rsidR="00FD0E36" w:rsidRPr="00380226" w:rsidRDefault="00FD0E3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00867E36" w:rsidRPr="374A839C">
        <w:rPr>
          <w:rFonts w:ascii="Calibri" w:eastAsia="Calibri" w:hAnsi="Calibri" w:cs="Calibri"/>
          <w:color w:val="000000" w:themeColor="text1"/>
          <w:sz w:val="24"/>
          <w:szCs w:val="24"/>
        </w:rPr>
        <w:t>Recipients are required to submit quarterly program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close of the project period.</w:t>
      </w:r>
      <w:r w:rsidR="006B676B" w:rsidRPr="005C01D7">
        <w:rPr>
          <w:rFonts w:eastAsia="Times New Roman"/>
          <w:i/>
          <w:iCs/>
          <w:color w:val="FF0000"/>
          <w:sz w:val="24"/>
          <w:szCs w:val="24"/>
        </w:rPr>
        <w:t xml:space="preserve"> </w:t>
      </w:r>
    </w:p>
    <w:p w14:paraId="46FF98AA" w14:textId="5E09581D" w:rsidR="0D973E97" w:rsidRDefault="0D973E97" w:rsidP="0D973E97">
      <w:pPr>
        <w:shd w:val="clear" w:color="auto" w:fill="FFFFFF" w:themeFill="background1"/>
        <w:spacing w:after="0" w:line="240" w:lineRule="auto"/>
        <w:ind w:left="360"/>
        <w:rPr>
          <w:rFonts w:eastAsia="Times New Roman"/>
          <w:i/>
          <w:iCs/>
          <w:color w:val="FF0000"/>
          <w:sz w:val="24"/>
          <w:szCs w:val="24"/>
        </w:rPr>
      </w:pPr>
    </w:p>
    <w:p w14:paraId="6F5030E0" w14:textId="440D6AB4" w:rsidR="0D973E97" w:rsidRPr="005C01D7" w:rsidRDefault="59CAC70F" w:rsidP="005C01D7">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5C01D7" w:rsidRDefault="005A068C" w:rsidP="00FD256D">
      <w:pPr>
        <w:shd w:val="clear" w:color="auto" w:fill="FFFFFF"/>
        <w:spacing w:after="0" w:line="240" w:lineRule="auto"/>
        <w:textAlignment w:val="baseline"/>
        <w:rPr>
          <w:rFonts w:eastAsia="Times New Roman" w:cstheme="minorHAnsi"/>
          <w:color w:val="333333"/>
          <w:sz w:val="24"/>
          <w:szCs w:val="24"/>
        </w:rPr>
      </w:pPr>
    </w:p>
    <w:p w14:paraId="668DBD32" w14:textId="77777777" w:rsidR="005A068C" w:rsidRPr="005C01D7" w:rsidRDefault="00D0290D" w:rsidP="005A068C">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 xml:space="preserve">G.  </w:t>
      </w:r>
      <w:r w:rsidR="005A068C" w:rsidRPr="005C01D7">
        <w:rPr>
          <w:rFonts w:eastAsia="Times New Roman" w:cstheme="minorHAnsi"/>
          <w:b/>
          <w:bCs/>
          <w:sz w:val="24"/>
          <w:szCs w:val="24"/>
          <w:bdr w:val="none" w:sz="0" w:space="0" w:color="auto" w:frame="1"/>
        </w:rPr>
        <w:t>FEDERAL AWARDING AGENCY CONTACTS</w:t>
      </w:r>
    </w:p>
    <w:p w14:paraId="66A016CE" w14:textId="0D92390B" w:rsidR="00B61396" w:rsidRPr="005C01D7" w:rsidRDefault="00B61396" w:rsidP="005A068C">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sz w:val="24"/>
          <w:szCs w:val="24"/>
        </w:rPr>
        <w:t>If you hav</w:t>
      </w:r>
      <w:r w:rsidR="005A068C" w:rsidRPr="005C01D7">
        <w:rPr>
          <w:rFonts w:eastAsia="Times New Roman" w:cstheme="minorHAnsi"/>
          <w:sz w:val="24"/>
          <w:szCs w:val="24"/>
        </w:rPr>
        <w:t>e any questions about the grant</w:t>
      </w:r>
      <w:r w:rsidRPr="005C01D7">
        <w:rPr>
          <w:rFonts w:eastAsia="Times New Roman" w:cstheme="minorHAnsi"/>
          <w:sz w:val="24"/>
          <w:szCs w:val="24"/>
        </w:rPr>
        <w:t xml:space="preserve"> application process, please contact: </w:t>
      </w:r>
      <w:sdt>
        <w:sdtPr>
          <w:rPr>
            <w:rFonts w:cstheme="minorHAnsi"/>
            <w:sz w:val="24"/>
            <w:szCs w:val="24"/>
          </w:rPr>
          <w:id w:val="-487166189"/>
          <w:placeholder>
            <w:docPart w:val="DCE6403534C344A896E0C82456994BA5"/>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EndPr/>
        <w:sdtContent>
          <w:r w:rsidR="00C12DB1">
            <w:rPr>
              <w:rFonts w:cstheme="minorHAnsi"/>
              <w:sz w:val="24"/>
              <w:szCs w:val="24"/>
            </w:rPr>
            <w:t>ND_GrantApplications@state.gov</w:t>
          </w:r>
        </w:sdtContent>
      </w:sdt>
    </w:p>
    <w:p w14:paraId="2697CF67" w14:textId="77777777" w:rsidR="0021787D" w:rsidRPr="005C01D7" w:rsidRDefault="0021787D" w:rsidP="005A068C">
      <w:pPr>
        <w:shd w:val="clear" w:color="auto" w:fill="FFFFFF"/>
        <w:spacing w:after="0" w:line="240" w:lineRule="auto"/>
        <w:textAlignment w:val="baseline"/>
        <w:rPr>
          <w:rFonts w:eastAsia="Times New Roman" w:cstheme="minorHAnsi"/>
          <w:color w:val="333333"/>
          <w:sz w:val="24"/>
          <w:szCs w:val="24"/>
        </w:rPr>
      </w:pPr>
    </w:p>
    <w:p w14:paraId="28FC71D8" w14:textId="04BC0AA3" w:rsidR="00B61396" w:rsidRPr="005767B7" w:rsidRDefault="0021787D" w:rsidP="0D973E97">
      <w:pPr>
        <w:shd w:val="clear" w:color="auto" w:fill="FFFFFF" w:themeFill="background1"/>
        <w:spacing w:after="390" w:line="240" w:lineRule="auto"/>
        <w:textAlignment w:val="baseline"/>
        <w:rPr>
          <w:rFonts w:eastAsia="Times New Roman"/>
          <w:sz w:val="24"/>
          <w:szCs w:val="24"/>
        </w:rPr>
      </w:pPr>
      <w:r w:rsidRPr="005767B7">
        <w:rPr>
          <w:rFonts w:eastAsia="Times New Roman"/>
          <w:sz w:val="24"/>
          <w:szCs w:val="24"/>
        </w:rPr>
        <w:t xml:space="preserve">Questions and Answers or FAQ will be posted on </w:t>
      </w:r>
      <w:hyperlink r:id="rId26" w:history="1">
        <w:r w:rsidR="004456AF" w:rsidRPr="005767B7">
          <w:rPr>
            <w:rStyle w:val="Hyperlink"/>
            <w:rFonts w:eastAsia="Times New Roman"/>
            <w:color w:val="auto"/>
            <w:sz w:val="24"/>
            <w:szCs w:val="24"/>
          </w:rPr>
          <w:t>www.GRANTS.gov</w:t>
        </w:r>
      </w:hyperlink>
      <w:r w:rsidRPr="005767B7">
        <w:rPr>
          <w:rFonts w:eastAsia="Times New Roman"/>
          <w:sz w:val="24"/>
          <w:szCs w:val="24"/>
        </w:rPr>
        <w:t xml:space="preserve"> </w:t>
      </w:r>
    </w:p>
    <w:p w14:paraId="77A8339F" w14:textId="77777777" w:rsidR="00807D5D" w:rsidRPr="005C01D7" w:rsidRDefault="005A068C">
      <w:pPr>
        <w:rPr>
          <w:rFonts w:cstheme="minorHAnsi"/>
          <w:b/>
          <w:sz w:val="24"/>
          <w:szCs w:val="24"/>
        </w:rPr>
      </w:pPr>
      <w:r w:rsidRPr="005C01D7">
        <w:rPr>
          <w:rFonts w:cstheme="minorHAnsi"/>
          <w:b/>
          <w:sz w:val="24"/>
          <w:szCs w:val="24"/>
        </w:rPr>
        <w:t xml:space="preserve">H.  OTHER INFORMATION </w:t>
      </w:r>
    </w:p>
    <w:p w14:paraId="0AD157E5" w14:textId="77777777" w:rsidR="005A068C" w:rsidRPr="005C01D7" w:rsidRDefault="005A068C" w:rsidP="005A068C">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Guidelines for Budget Justification</w:t>
      </w:r>
    </w:p>
    <w:p w14:paraId="1C25ACDB"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w:t>
      </w:r>
      <w:r w:rsidR="0021787D" w:rsidRPr="005C01D7">
        <w:rPr>
          <w:rFonts w:eastAsia="Times New Roman" w:cstheme="minorHAnsi"/>
          <w:sz w:val="24"/>
          <w:szCs w:val="24"/>
        </w:rPr>
        <w:t xml:space="preserve"> and Fringe Benefits</w:t>
      </w:r>
      <w:r w:rsidRPr="005C01D7">
        <w:rPr>
          <w:rFonts w:eastAsia="Times New Roman" w:cstheme="minorHAnsi"/>
          <w:sz w:val="24"/>
          <w:szCs w:val="24"/>
        </w:rPr>
        <w:t xml:space="preserve">: Describe the wages, salaries, and benefits of temporary or permanent staff who will be working directly for the applicant on the </w:t>
      </w:r>
      <w:r w:rsidR="00B37DD1" w:rsidRPr="005C01D7">
        <w:rPr>
          <w:rFonts w:eastAsia="Times New Roman" w:cstheme="minorHAnsi"/>
          <w:sz w:val="24"/>
          <w:szCs w:val="24"/>
        </w:rPr>
        <w:t>program</w:t>
      </w:r>
      <w:r w:rsidRPr="005C01D7">
        <w:rPr>
          <w:rFonts w:eastAsia="Times New Roman" w:cstheme="minorHAnsi"/>
          <w:sz w:val="24"/>
          <w:szCs w:val="24"/>
        </w:rPr>
        <w:t xml:space="preserve">, and the percentage of their time that will be spent on the </w:t>
      </w:r>
      <w:r w:rsidR="00B37DD1" w:rsidRPr="005C01D7">
        <w:rPr>
          <w:rFonts w:eastAsia="Times New Roman" w:cstheme="minorHAnsi"/>
          <w:sz w:val="24"/>
          <w:szCs w:val="24"/>
        </w:rPr>
        <w:t>program</w:t>
      </w:r>
      <w:r w:rsidRPr="005C01D7">
        <w:rPr>
          <w:rFonts w:eastAsia="Times New Roman" w:cstheme="minorHAnsi"/>
          <w:sz w:val="24"/>
          <w:szCs w:val="24"/>
        </w:rPr>
        <w:t>.</w:t>
      </w:r>
    </w:p>
    <w:p w14:paraId="6C651E07"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Travel: Estimate the costs of travel and per diem for this </w:t>
      </w:r>
      <w:r w:rsidR="00B37DD1" w:rsidRPr="005C01D7">
        <w:rPr>
          <w:rFonts w:eastAsia="Times New Roman" w:cstheme="minorHAnsi"/>
          <w:sz w:val="24"/>
          <w:szCs w:val="24"/>
        </w:rPr>
        <w:t>program</w:t>
      </w:r>
      <w:r w:rsidR="0021787D" w:rsidRPr="005C01D7">
        <w:rPr>
          <w:rFonts w:eastAsia="Times New Roman" w:cstheme="minorHAnsi"/>
          <w:sz w:val="24"/>
          <w:szCs w:val="24"/>
        </w:rPr>
        <w:t>, for program staff, consultants or speakers, and participants/beneficiaries</w:t>
      </w:r>
      <w:r w:rsidRPr="005C01D7">
        <w:rPr>
          <w:rFonts w:eastAsia="Times New Roman" w:cstheme="minorHAnsi"/>
          <w:sz w:val="24"/>
          <w:szCs w:val="24"/>
        </w:rPr>
        <w:t xml:space="preserve">. If the </w:t>
      </w:r>
      <w:r w:rsidR="00B37DD1" w:rsidRPr="005C01D7">
        <w:rPr>
          <w:rFonts w:eastAsia="Times New Roman" w:cstheme="minorHAnsi"/>
          <w:sz w:val="24"/>
          <w:szCs w:val="24"/>
        </w:rPr>
        <w:t xml:space="preserve">program </w:t>
      </w:r>
      <w:r w:rsidRPr="005C01D7">
        <w:rPr>
          <w:rFonts w:eastAsia="Times New Roman" w:cstheme="minorHAnsi"/>
          <w:sz w:val="24"/>
          <w:szCs w:val="24"/>
        </w:rPr>
        <w:t>involves international travel, include a brief statement of justification for that travel.</w:t>
      </w:r>
    </w:p>
    <w:p w14:paraId="7E3DF5E4"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Equipment: Describe any machinery, furniture, or other personal property that is required for the </w:t>
      </w:r>
      <w:r w:rsidR="00B37DD1" w:rsidRPr="005C01D7">
        <w:rPr>
          <w:rFonts w:eastAsia="Times New Roman" w:cstheme="minorHAnsi"/>
          <w:sz w:val="24"/>
          <w:szCs w:val="24"/>
        </w:rPr>
        <w:t>program</w:t>
      </w:r>
      <w:r w:rsidRPr="005C01D7">
        <w:rPr>
          <w:rFonts w:eastAsia="Times New Roman" w:cstheme="minorHAnsi"/>
          <w:sz w:val="24"/>
          <w:szCs w:val="24"/>
        </w:rPr>
        <w:t xml:space="preserve">, which has a useful life of more than one year (or a life longer than the duration of the </w:t>
      </w:r>
      <w:r w:rsidR="00B37DD1" w:rsidRPr="005C01D7">
        <w:rPr>
          <w:rFonts w:eastAsia="Times New Roman" w:cstheme="minorHAnsi"/>
          <w:sz w:val="24"/>
          <w:szCs w:val="24"/>
        </w:rPr>
        <w:t>program</w:t>
      </w:r>
      <w:r w:rsidRPr="005C01D7">
        <w:rPr>
          <w:rFonts w:eastAsia="Times New Roman" w:cstheme="minorHAnsi"/>
          <w:sz w:val="24"/>
          <w:szCs w:val="24"/>
        </w:rPr>
        <w:t>), and costs at least $5,000 per unit.</w:t>
      </w:r>
    </w:p>
    <w:p w14:paraId="2A0F15B4"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Supplies: List and describe all the items and materials, including any computer devices, that are needed for the </w:t>
      </w:r>
      <w:r w:rsidR="00B37DD1" w:rsidRPr="005C01D7">
        <w:rPr>
          <w:rFonts w:eastAsia="Times New Roman" w:cstheme="minorHAnsi"/>
          <w:sz w:val="24"/>
          <w:szCs w:val="24"/>
        </w:rPr>
        <w:t>program</w:t>
      </w:r>
      <w:r w:rsidRPr="005C01D7">
        <w:rPr>
          <w:rFonts w:eastAsia="Times New Roman" w:cstheme="minorHAnsi"/>
          <w:sz w:val="24"/>
          <w:szCs w:val="24"/>
        </w:rPr>
        <w:t>. If an item costs more than $5,000 per unit, then put it in the budget under Equipment.</w:t>
      </w:r>
    </w:p>
    <w:p w14:paraId="1FC06732"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w:t>
      </w:r>
      <w:r w:rsidR="009C7E59" w:rsidRPr="005C01D7">
        <w:rPr>
          <w:rFonts w:eastAsia="Times New Roman" w:cstheme="minorHAnsi"/>
          <w:sz w:val="24"/>
          <w:szCs w:val="24"/>
        </w:rPr>
        <w:t xml:space="preserve">Describe </w:t>
      </w:r>
      <w:r w:rsidRPr="005C01D7">
        <w:rPr>
          <w:rFonts w:eastAsia="Times New Roman" w:cstheme="minorHAnsi"/>
          <w:sz w:val="24"/>
          <w:szCs w:val="24"/>
        </w:rPr>
        <w:t xml:space="preserve">goods and services that the applicant </w:t>
      </w:r>
      <w:r w:rsidR="009C7E59" w:rsidRPr="005C01D7">
        <w:rPr>
          <w:rFonts w:eastAsia="Times New Roman" w:cstheme="minorHAnsi"/>
          <w:sz w:val="24"/>
          <w:szCs w:val="24"/>
        </w:rPr>
        <w:t xml:space="preserve">plans </w:t>
      </w:r>
      <w:r w:rsidRPr="005C01D7">
        <w:rPr>
          <w:rFonts w:eastAsia="Times New Roman" w:cstheme="minorHAnsi"/>
          <w:sz w:val="24"/>
          <w:szCs w:val="24"/>
        </w:rPr>
        <w:t>to acquire t</w:t>
      </w:r>
      <w:r w:rsidR="009C7E59" w:rsidRPr="005C01D7">
        <w:rPr>
          <w:rFonts w:eastAsia="Times New Roman" w:cstheme="minorHAnsi"/>
          <w:sz w:val="24"/>
          <w:szCs w:val="24"/>
        </w:rPr>
        <w:t>hrough a contract with a vendor.  Also describe</w:t>
      </w:r>
      <w:r w:rsidRPr="005C01D7">
        <w:rPr>
          <w:rFonts w:eastAsia="Times New Roman" w:cstheme="minorHAnsi"/>
          <w:sz w:val="24"/>
          <w:szCs w:val="24"/>
        </w:rPr>
        <w:t xml:space="preserve"> any sub-awards to non-profit partners that will help carry out the </w:t>
      </w:r>
      <w:r w:rsidR="00B37DD1" w:rsidRPr="005C01D7">
        <w:rPr>
          <w:rFonts w:eastAsia="Times New Roman" w:cstheme="minorHAnsi"/>
          <w:sz w:val="24"/>
          <w:szCs w:val="24"/>
        </w:rPr>
        <w:t xml:space="preserve">program </w:t>
      </w:r>
      <w:r w:rsidRPr="005C01D7">
        <w:rPr>
          <w:rFonts w:eastAsia="Times New Roman" w:cstheme="minorHAnsi"/>
          <w:sz w:val="24"/>
          <w:szCs w:val="24"/>
        </w:rPr>
        <w:t xml:space="preserve">activities. </w:t>
      </w:r>
    </w:p>
    <w:p w14:paraId="3343A39C"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Other Direct Costs: </w:t>
      </w:r>
      <w:r w:rsidR="009C7E59" w:rsidRPr="005C01D7">
        <w:rPr>
          <w:rFonts w:eastAsia="Times New Roman" w:cstheme="minorHAnsi"/>
          <w:sz w:val="24"/>
          <w:szCs w:val="24"/>
        </w:rPr>
        <w:t>Describe o</w:t>
      </w:r>
      <w:r w:rsidRPr="005C01D7">
        <w:rPr>
          <w:rFonts w:eastAsia="Times New Roman" w:cstheme="minorHAnsi"/>
          <w:sz w:val="24"/>
          <w:szCs w:val="24"/>
        </w:rPr>
        <w:t xml:space="preserve">ther costs directly associated with the </w:t>
      </w:r>
      <w:r w:rsidR="00B37DD1" w:rsidRPr="005C01D7">
        <w:rPr>
          <w:rFonts w:eastAsia="Times New Roman" w:cstheme="minorHAnsi"/>
          <w:sz w:val="24"/>
          <w:szCs w:val="24"/>
        </w:rPr>
        <w:t>program</w:t>
      </w:r>
      <w:r w:rsidRPr="005C01D7">
        <w:rPr>
          <w:rFonts w:eastAsia="Times New Roman" w:cstheme="minorHAnsi"/>
          <w:sz w:val="24"/>
          <w:szCs w:val="24"/>
        </w:rPr>
        <w:t xml:space="preserve">, which do not fit </w:t>
      </w:r>
      <w:r w:rsidR="009C7E59" w:rsidRPr="005C01D7">
        <w:rPr>
          <w:rFonts w:eastAsia="Times New Roman" w:cstheme="minorHAnsi"/>
          <w:sz w:val="24"/>
          <w:szCs w:val="24"/>
        </w:rPr>
        <w:t>in</w:t>
      </w:r>
      <w:r w:rsidRPr="005C01D7">
        <w:rPr>
          <w:rFonts w:eastAsia="Times New Roman" w:cstheme="minorHAnsi"/>
          <w:sz w:val="24"/>
          <w:szCs w:val="24"/>
        </w:rPr>
        <w:t xml:space="preserve"> the other categories. </w:t>
      </w:r>
      <w:r w:rsidR="00336AD6" w:rsidRPr="005C01D7">
        <w:rPr>
          <w:rFonts w:eastAsia="Times New Roman" w:cstheme="minorHAnsi"/>
          <w:sz w:val="24"/>
          <w:szCs w:val="24"/>
        </w:rPr>
        <w:t>For example, s</w:t>
      </w:r>
      <w:r w:rsidRPr="005C01D7">
        <w:rPr>
          <w:rFonts w:eastAsia="Times New Roman" w:cstheme="minorHAnsi"/>
          <w:sz w:val="24"/>
          <w:szCs w:val="24"/>
        </w:rPr>
        <w:t xml:space="preserve">hipping costs for materials </w:t>
      </w:r>
      <w:r w:rsidR="00336AD6" w:rsidRPr="005C01D7">
        <w:rPr>
          <w:rFonts w:eastAsia="Times New Roman" w:cstheme="minorHAnsi"/>
          <w:sz w:val="24"/>
          <w:szCs w:val="24"/>
        </w:rPr>
        <w:t>and equipment or applicable taxes</w:t>
      </w:r>
      <w:r w:rsidRPr="005C01D7">
        <w:rPr>
          <w:rFonts w:eastAsia="Times New Roman" w:cstheme="minorHAnsi"/>
          <w:sz w:val="24"/>
          <w:szCs w:val="24"/>
        </w:rPr>
        <w:t>.</w:t>
      </w:r>
      <w:r w:rsidR="00336AD6" w:rsidRPr="005C01D7">
        <w:rPr>
          <w:rFonts w:eastAsia="Times New Roman" w:cstheme="minorHAnsi"/>
          <w:sz w:val="24"/>
          <w:szCs w:val="24"/>
        </w:rPr>
        <w:t xml:space="preserve"> All </w:t>
      </w:r>
      <w:r w:rsidRPr="005C01D7">
        <w:rPr>
          <w:rFonts w:eastAsia="Times New Roman" w:cstheme="minorHAnsi"/>
          <w:sz w:val="24"/>
          <w:szCs w:val="24"/>
        </w:rPr>
        <w:t>“Other” or “Miscellaneous” expenses must be itemized and explained.</w:t>
      </w:r>
    </w:p>
    <w:p w14:paraId="44E86539" w14:textId="0DE88DFC" w:rsidR="00336AD6" w:rsidRPr="00380226" w:rsidRDefault="00336AD6" w:rsidP="0D973E97">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w:t>
      </w:r>
      <w:r w:rsidR="00B37DD1" w:rsidRPr="005C01D7">
        <w:rPr>
          <w:rFonts w:eastAsia="Times New Roman"/>
          <w:sz w:val="24"/>
          <w:szCs w:val="24"/>
        </w:rPr>
        <w:t xml:space="preserve">program </w:t>
      </w:r>
      <w:r w:rsidRPr="005C01D7">
        <w:rPr>
          <w:rFonts w:eastAsia="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5C01D7">
        <w:rPr>
          <w:rFonts w:eastAsia="Times New Roman"/>
          <w:sz w:val="24"/>
          <w:szCs w:val="24"/>
        </w:rPr>
        <w:t xml:space="preserve">may </w:t>
      </w:r>
      <w:r w:rsidRPr="005C01D7">
        <w:rPr>
          <w:rFonts w:eastAsia="Times New Roman"/>
          <w:sz w:val="24"/>
          <w:szCs w:val="24"/>
        </w:rPr>
        <w:t xml:space="preserve">request indirect costs of 10% of modified total direct costs as defined in 2 CFR 200.68.  </w:t>
      </w:r>
    </w:p>
    <w:p w14:paraId="22801579"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 xml:space="preserve">“Cost Sharing” </w:t>
      </w:r>
      <w:r w:rsidR="00336AD6" w:rsidRPr="005C01D7">
        <w:rPr>
          <w:rFonts w:eastAsia="Times New Roman" w:cstheme="minorHAnsi"/>
          <w:sz w:val="24"/>
          <w:szCs w:val="24"/>
        </w:rPr>
        <w:t xml:space="preserve">refers to contributions from the organization or other entities </w:t>
      </w:r>
      <w:r w:rsidR="004653B3" w:rsidRPr="005C01D7">
        <w:rPr>
          <w:rFonts w:eastAsia="Times New Roman" w:cstheme="minorHAnsi"/>
          <w:sz w:val="24"/>
          <w:szCs w:val="24"/>
        </w:rPr>
        <w:t xml:space="preserve">other than the U.S. Embassy.  </w:t>
      </w:r>
      <w:r w:rsidRPr="005C01D7">
        <w:rPr>
          <w:rFonts w:eastAsia="Times New Roman" w:cstheme="minorHAnsi"/>
          <w:sz w:val="24"/>
          <w:szCs w:val="24"/>
        </w:rPr>
        <w:t xml:space="preserve"> It </w:t>
      </w:r>
      <w:r w:rsidR="004653B3" w:rsidRPr="005C01D7">
        <w:rPr>
          <w:rFonts w:eastAsia="Times New Roman" w:cstheme="minorHAnsi"/>
          <w:sz w:val="24"/>
          <w:szCs w:val="24"/>
        </w:rPr>
        <w:t xml:space="preserve">also </w:t>
      </w:r>
      <w:r w:rsidRPr="005C01D7">
        <w:rPr>
          <w:rFonts w:eastAsia="Times New Roman" w:cstheme="minorHAnsi"/>
          <w:sz w:val="24"/>
          <w:szCs w:val="24"/>
        </w:rPr>
        <w:t>includes in-kind contrib</w:t>
      </w:r>
      <w:r w:rsidR="004653B3" w:rsidRPr="005C01D7">
        <w:rPr>
          <w:rFonts w:eastAsia="Times New Roman" w:cstheme="minorHAnsi"/>
          <w:sz w:val="24"/>
          <w:szCs w:val="24"/>
        </w:rPr>
        <w:t>utions such as volunteers’ time and</w:t>
      </w:r>
      <w:r w:rsidRPr="005C01D7">
        <w:rPr>
          <w:rFonts w:eastAsia="Times New Roman" w:cstheme="minorHAnsi"/>
          <w:sz w:val="24"/>
          <w:szCs w:val="24"/>
        </w:rPr>
        <w:t xml:space="preserve"> donated venues.</w:t>
      </w:r>
    </w:p>
    <w:p w14:paraId="26C48DAA" w14:textId="5B624472" w:rsidR="005A068C" w:rsidRDefault="005A068C" w:rsidP="005A068C">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t xml:space="preserve">Alcoholic Beverages:  Please note that </w:t>
      </w:r>
      <w:r w:rsidR="00FD0E36" w:rsidRPr="005C01D7">
        <w:rPr>
          <w:rFonts w:eastAsia="Times New Roman" w:cstheme="minorHAnsi"/>
          <w:sz w:val="24"/>
          <w:szCs w:val="24"/>
        </w:rPr>
        <w:t xml:space="preserve">award </w:t>
      </w:r>
      <w:r w:rsidR="00336AD6" w:rsidRPr="005C01D7">
        <w:rPr>
          <w:rFonts w:eastAsia="Times New Roman" w:cstheme="minorHAnsi"/>
          <w:sz w:val="24"/>
          <w:szCs w:val="24"/>
        </w:rPr>
        <w:t>funds</w:t>
      </w:r>
      <w:r w:rsidRPr="005C01D7">
        <w:rPr>
          <w:rFonts w:eastAsia="Times New Roman" w:cstheme="minorHAnsi"/>
          <w:sz w:val="24"/>
          <w:szCs w:val="24"/>
        </w:rPr>
        <w:t xml:space="preserve"> </w:t>
      </w:r>
      <w:r w:rsidR="00336AD6" w:rsidRPr="005C01D7">
        <w:rPr>
          <w:rFonts w:eastAsia="Times New Roman" w:cstheme="minorHAnsi"/>
          <w:sz w:val="24"/>
          <w:szCs w:val="24"/>
        </w:rPr>
        <w:t>cannot be used for</w:t>
      </w:r>
      <w:r w:rsidRPr="005C01D7">
        <w:rPr>
          <w:rFonts w:eastAsia="Times New Roman" w:cstheme="minorHAnsi"/>
          <w:sz w:val="24"/>
          <w:szCs w:val="24"/>
        </w:rPr>
        <w:t xml:space="preserve"> alcoholic beverages</w:t>
      </w:r>
      <w:r w:rsidRPr="005C01D7">
        <w:rPr>
          <w:rFonts w:eastAsia="Times New Roman" w:cstheme="minorHAnsi"/>
          <w:color w:val="333333"/>
          <w:sz w:val="24"/>
          <w:szCs w:val="24"/>
        </w:rPr>
        <w:t xml:space="preserve">. </w:t>
      </w:r>
    </w:p>
    <w:sectPr w:rsidR="005A068C" w:rsidSect="00636461">
      <w:headerReference w:type="default" r:id="rId2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19BD" w14:textId="77777777" w:rsidR="005D7056" w:rsidRDefault="005D7056" w:rsidP="00DB74F9">
      <w:pPr>
        <w:spacing w:after="0" w:line="240" w:lineRule="auto"/>
      </w:pPr>
      <w:r>
        <w:separator/>
      </w:r>
    </w:p>
  </w:endnote>
  <w:endnote w:type="continuationSeparator" w:id="0">
    <w:p w14:paraId="77624D47" w14:textId="77777777" w:rsidR="005D7056" w:rsidRDefault="005D7056" w:rsidP="00DB74F9">
      <w:pPr>
        <w:spacing w:after="0" w:line="240" w:lineRule="auto"/>
      </w:pPr>
      <w:r>
        <w:continuationSeparator/>
      </w:r>
    </w:p>
  </w:endnote>
  <w:endnote w:type="continuationNotice" w:id="1">
    <w:p w14:paraId="36B7F7BF" w14:textId="77777777" w:rsidR="009E7749" w:rsidRDefault="009E7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9720" w14:textId="77777777" w:rsidR="005D7056" w:rsidRDefault="005D7056" w:rsidP="00DB74F9">
      <w:pPr>
        <w:spacing w:after="0" w:line="240" w:lineRule="auto"/>
      </w:pPr>
      <w:r>
        <w:separator/>
      </w:r>
    </w:p>
  </w:footnote>
  <w:footnote w:type="continuationSeparator" w:id="0">
    <w:p w14:paraId="50F5C34C" w14:textId="77777777" w:rsidR="005D7056" w:rsidRDefault="005D7056" w:rsidP="00DB74F9">
      <w:pPr>
        <w:spacing w:after="0" w:line="240" w:lineRule="auto"/>
      </w:pPr>
      <w:r>
        <w:continuationSeparator/>
      </w:r>
    </w:p>
  </w:footnote>
  <w:footnote w:type="continuationNotice" w:id="1">
    <w:p w14:paraId="0BCA673C" w14:textId="77777777" w:rsidR="009E7749" w:rsidRDefault="009E7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22C3" w14:textId="5E33E42B" w:rsidR="00DB74F9" w:rsidRPr="00380226" w:rsidRDefault="00DB74F9">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E459E"/>
    <w:multiLevelType w:val="hybridMultilevel"/>
    <w:tmpl w:val="8036FC7A"/>
    <w:lvl w:ilvl="0" w:tplc="8EF83D18">
      <w:start w:val="6"/>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AE5A79"/>
    <w:multiLevelType w:val="hybridMultilevel"/>
    <w:tmpl w:val="90FCBCA4"/>
    <w:lvl w:ilvl="0" w:tplc="61047580">
      <w:start w:val="1"/>
      <w:numFmt w:val="bullet"/>
      <w:lvlText w:val="●"/>
      <w:lvlJc w:val="left"/>
      <w:pPr>
        <w:ind w:left="720" w:hanging="360"/>
      </w:pPr>
      <w:rPr>
        <w:rFonts w:ascii="Symbol" w:hAnsi="Symbol" w:hint="default"/>
      </w:rPr>
    </w:lvl>
    <w:lvl w:ilvl="1" w:tplc="30B872B4">
      <w:start w:val="1"/>
      <w:numFmt w:val="bullet"/>
      <w:lvlText w:val="o"/>
      <w:lvlJc w:val="left"/>
      <w:pPr>
        <w:ind w:left="1440" w:hanging="360"/>
      </w:pPr>
      <w:rPr>
        <w:rFonts w:ascii="Courier New" w:hAnsi="Courier New" w:hint="default"/>
      </w:rPr>
    </w:lvl>
    <w:lvl w:ilvl="2" w:tplc="EF4CCE76">
      <w:start w:val="1"/>
      <w:numFmt w:val="bullet"/>
      <w:lvlText w:val=""/>
      <w:lvlJc w:val="left"/>
      <w:pPr>
        <w:ind w:left="2160" w:hanging="360"/>
      </w:pPr>
      <w:rPr>
        <w:rFonts w:ascii="Wingdings" w:hAnsi="Wingdings" w:hint="default"/>
      </w:rPr>
    </w:lvl>
    <w:lvl w:ilvl="3" w:tplc="F8E62116">
      <w:start w:val="1"/>
      <w:numFmt w:val="bullet"/>
      <w:lvlText w:val=""/>
      <w:lvlJc w:val="left"/>
      <w:pPr>
        <w:ind w:left="2880" w:hanging="360"/>
      </w:pPr>
      <w:rPr>
        <w:rFonts w:ascii="Symbol" w:hAnsi="Symbol" w:hint="default"/>
      </w:rPr>
    </w:lvl>
    <w:lvl w:ilvl="4" w:tplc="D2CC87C2">
      <w:start w:val="1"/>
      <w:numFmt w:val="bullet"/>
      <w:lvlText w:val="o"/>
      <w:lvlJc w:val="left"/>
      <w:pPr>
        <w:ind w:left="3600" w:hanging="360"/>
      </w:pPr>
      <w:rPr>
        <w:rFonts w:ascii="Courier New" w:hAnsi="Courier New" w:hint="default"/>
      </w:rPr>
    </w:lvl>
    <w:lvl w:ilvl="5" w:tplc="85CEA1F4">
      <w:start w:val="1"/>
      <w:numFmt w:val="bullet"/>
      <w:lvlText w:val=""/>
      <w:lvlJc w:val="left"/>
      <w:pPr>
        <w:ind w:left="4320" w:hanging="360"/>
      </w:pPr>
      <w:rPr>
        <w:rFonts w:ascii="Wingdings" w:hAnsi="Wingdings" w:hint="default"/>
      </w:rPr>
    </w:lvl>
    <w:lvl w:ilvl="6" w:tplc="BDA03172">
      <w:start w:val="1"/>
      <w:numFmt w:val="bullet"/>
      <w:lvlText w:val=""/>
      <w:lvlJc w:val="left"/>
      <w:pPr>
        <w:ind w:left="5040" w:hanging="360"/>
      </w:pPr>
      <w:rPr>
        <w:rFonts w:ascii="Symbol" w:hAnsi="Symbol" w:hint="default"/>
      </w:rPr>
    </w:lvl>
    <w:lvl w:ilvl="7" w:tplc="5BAA21AE">
      <w:start w:val="1"/>
      <w:numFmt w:val="bullet"/>
      <w:lvlText w:val="o"/>
      <w:lvlJc w:val="left"/>
      <w:pPr>
        <w:ind w:left="5760" w:hanging="360"/>
      </w:pPr>
      <w:rPr>
        <w:rFonts w:ascii="Courier New" w:hAnsi="Courier New" w:hint="default"/>
      </w:rPr>
    </w:lvl>
    <w:lvl w:ilvl="8" w:tplc="7CC892CE">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0"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21"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008294"/>
    <w:multiLevelType w:val="hybridMultilevel"/>
    <w:tmpl w:val="3E526072"/>
    <w:lvl w:ilvl="0" w:tplc="83CA4B48">
      <w:start w:val="1"/>
      <w:numFmt w:val="bullet"/>
      <w:lvlText w:val="●"/>
      <w:lvlJc w:val="left"/>
      <w:pPr>
        <w:ind w:left="720" w:hanging="360"/>
      </w:pPr>
      <w:rPr>
        <w:rFonts w:ascii="Symbol" w:hAnsi="Symbol" w:hint="default"/>
      </w:rPr>
    </w:lvl>
    <w:lvl w:ilvl="1" w:tplc="6A88420C">
      <w:start w:val="1"/>
      <w:numFmt w:val="bullet"/>
      <w:lvlText w:val="o"/>
      <w:lvlJc w:val="left"/>
      <w:pPr>
        <w:ind w:left="1440" w:hanging="360"/>
      </w:pPr>
      <w:rPr>
        <w:rFonts w:ascii="Courier New" w:hAnsi="Courier New" w:hint="default"/>
      </w:rPr>
    </w:lvl>
    <w:lvl w:ilvl="2" w:tplc="1C229434">
      <w:start w:val="1"/>
      <w:numFmt w:val="bullet"/>
      <w:lvlText w:val=""/>
      <w:lvlJc w:val="left"/>
      <w:pPr>
        <w:ind w:left="2160" w:hanging="360"/>
      </w:pPr>
      <w:rPr>
        <w:rFonts w:ascii="Wingdings" w:hAnsi="Wingdings" w:hint="default"/>
      </w:rPr>
    </w:lvl>
    <w:lvl w:ilvl="3" w:tplc="F2E836CE">
      <w:start w:val="1"/>
      <w:numFmt w:val="bullet"/>
      <w:lvlText w:val=""/>
      <w:lvlJc w:val="left"/>
      <w:pPr>
        <w:ind w:left="2880" w:hanging="360"/>
      </w:pPr>
      <w:rPr>
        <w:rFonts w:ascii="Symbol" w:hAnsi="Symbol" w:hint="default"/>
      </w:rPr>
    </w:lvl>
    <w:lvl w:ilvl="4" w:tplc="DFC0705E">
      <w:start w:val="1"/>
      <w:numFmt w:val="bullet"/>
      <w:lvlText w:val="o"/>
      <w:lvlJc w:val="left"/>
      <w:pPr>
        <w:ind w:left="3600" w:hanging="360"/>
      </w:pPr>
      <w:rPr>
        <w:rFonts w:ascii="Courier New" w:hAnsi="Courier New" w:hint="default"/>
      </w:rPr>
    </w:lvl>
    <w:lvl w:ilvl="5" w:tplc="35CC1B00">
      <w:start w:val="1"/>
      <w:numFmt w:val="bullet"/>
      <w:lvlText w:val=""/>
      <w:lvlJc w:val="left"/>
      <w:pPr>
        <w:ind w:left="4320" w:hanging="360"/>
      </w:pPr>
      <w:rPr>
        <w:rFonts w:ascii="Wingdings" w:hAnsi="Wingdings" w:hint="default"/>
      </w:rPr>
    </w:lvl>
    <w:lvl w:ilvl="6" w:tplc="5434C780">
      <w:start w:val="1"/>
      <w:numFmt w:val="bullet"/>
      <w:lvlText w:val=""/>
      <w:lvlJc w:val="left"/>
      <w:pPr>
        <w:ind w:left="5040" w:hanging="360"/>
      </w:pPr>
      <w:rPr>
        <w:rFonts w:ascii="Symbol" w:hAnsi="Symbol" w:hint="default"/>
      </w:rPr>
    </w:lvl>
    <w:lvl w:ilvl="7" w:tplc="2F448A84">
      <w:start w:val="1"/>
      <w:numFmt w:val="bullet"/>
      <w:lvlText w:val="o"/>
      <w:lvlJc w:val="left"/>
      <w:pPr>
        <w:ind w:left="5760" w:hanging="360"/>
      </w:pPr>
      <w:rPr>
        <w:rFonts w:ascii="Courier New" w:hAnsi="Courier New" w:hint="default"/>
      </w:rPr>
    </w:lvl>
    <w:lvl w:ilvl="8" w:tplc="5964D784">
      <w:start w:val="1"/>
      <w:numFmt w:val="bullet"/>
      <w:lvlText w:val=""/>
      <w:lvlJc w:val="left"/>
      <w:pPr>
        <w:ind w:left="6480" w:hanging="360"/>
      </w:pPr>
      <w:rPr>
        <w:rFonts w:ascii="Wingdings" w:hAnsi="Wingdings" w:hint="default"/>
      </w:rPr>
    </w:lvl>
  </w:abstractNum>
  <w:abstractNum w:abstractNumId="29"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E928B4"/>
    <w:multiLevelType w:val="hybridMultilevel"/>
    <w:tmpl w:val="538C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8F4AF8"/>
    <w:multiLevelType w:val="hybridMultilevel"/>
    <w:tmpl w:val="45FEB08C"/>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202253">
    <w:abstractNumId w:val="18"/>
  </w:num>
  <w:num w:numId="2" w16cid:durableId="2075814273">
    <w:abstractNumId w:val="28"/>
  </w:num>
  <w:num w:numId="3" w16cid:durableId="990016075">
    <w:abstractNumId w:val="12"/>
  </w:num>
  <w:num w:numId="4" w16cid:durableId="602225336">
    <w:abstractNumId w:val="11"/>
  </w:num>
  <w:num w:numId="5" w16cid:durableId="48765962">
    <w:abstractNumId w:val="32"/>
  </w:num>
  <w:num w:numId="6" w16cid:durableId="1717124372">
    <w:abstractNumId w:val="27"/>
  </w:num>
  <w:num w:numId="7" w16cid:durableId="1399865564">
    <w:abstractNumId w:val="13"/>
  </w:num>
  <w:num w:numId="8" w16cid:durableId="1308364435">
    <w:abstractNumId w:val="37"/>
  </w:num>
  <w:num w:numId="9" w16cid:durableId="2134932894">
    <w:abstractNumId w:val="10"/>
  </w:num>
  <w:num w:numId="10" w16cid:durableId="1621303187">
    <w:abstractNumId w:val="26"/>
  </w:num>
  <w:num w:numId="11" w16cid:durableId="180097768">
    <w:abstractNumId w:val="25"/>
  </w:num>
  <w:num w:numId="12" w16cid:durableId="140929118">
    <w:abstractNumId w:val="1"/>
  </w:num>
  <w:num w:numId="13" w16cid:durableId="166406814">
    <w:abstractNumId w:val="30"/>
  </w:num>
  <w:num w:numId="14" w16cid:durableId="566452704">
    <w:abstractNumId w:val="6"/>
  </w:num>
  <w:num w:numId="15" w16cid:durableId="1855921186">
    <w:abstractNumId w:val="34"/>
  </w:num>
  <w:num w:numId="16" w16cid:durableId="1543012109">
    <w:abstractNumId w:val="2"/>
  </w:num>
  <w:num w:numId="17" w16cid:durableId="1465344123">
    <w:abstractNumId w:val="0"/>
  </w:num>
  <w:num w:numId="18" w16cid:durableId="959916906">
    <w:abstractNumId w:val="36"/>
  </w:num>
  <w:num w:numId="19" w16cid:durableId="1993370020">
    <w:abstractNumId w:val="16"/>
  </w:num>
  <w:num w:numId="20" w16cid:durableId="2010860942">
    <w:abstractNumId w:val="4"/>
  </w:num>
  <w:num w:numId="21" w16cid:durableId="445003733">
    <w:abstractNumId w:val="38"/>
  </w:num>
  <w:num w:numId="22" w16cid:durableId="966155709">
    <w:abstractNumId w:val="3"/>
  </w:num>
  <w:num w:numId="23" w16cid:durableId="1880124271">
    <w:abstractNumId w:val="7"/>
  </w:num>
  <w:num w:numId="24" w16cid:durableId="1662195554">
    <w:abstractNumId w:val="24"/>
  </w:num>
  <w:num w:numId="25" w16cid:durableId="510724849">
    <w:abstractNumId w:val="14"/>
  </w:num>
  <w:num w:numId="26" w16cid:durableId="1319383186">
    <w:abstractNumId w:val="33"/>
  </w:num>
  <w:num w:numId="27" w16cid:durableId="1881628286">
    <w:abstractNumId w:val="29"/>
  </w:num>
  <w:num w:numId="28" w16cid:durableId="1068841829">
    <w:abstractNumId w:val="35"/>
  </w:num>
  <w:num w:numId="29" w16cid:durableId="490830449">
    <w:abstractNumId w:val="23"/>
  </w:num>
  <w:num w:numId="30" w16cid:durableId="841821266">
    <w:abstractNumId w:val="22"/>
  </w:num>
  <w:num w:numId="31" w16cid:durableId="515310795">
    <w:abstractNumId w:val="21"/>
  </w:num>
  <w:num w:numId="32" w16cid:durableId="397554047">
    <w:abstractNumId w:val="17"/>
  </w:num>
  <w:num w:numId="33" w16cid:durableId="492836374">
    <w:abstractNumId w:val="9"/>
  </w:num>
  <w:num w:numId="34" w16cid:durableId="1448739193">
    <w:abstractNumId w:val="5"/>
  </w:num>
  <w:num w:numId="35" w16cid:durableId="522136334">
    <w:abstractNumId w:val="14"/>
  </w:num>
  <w:num w:numId="36" w16cid:durableId="2056155352">
    <w:abstractNumId w:val="19"/>
  </w:num>
  <w:num w:numId="37" w16cid:durableId="360592106">
    <w:abstractNumId w:val="39"/>
  </w:num>
  <w:num w:numId="38" w16cid:durableId="1308172552">
    <w:abstractNumId w:val="20"/>
  </w:num>
  <w:num w:numId="39" w16cid:durableId="836463617">
    <w:abstractNumId w:val="8"/>
  </w:num>
  <w:num w:numId="40" w16cid:durableId="1510753974">
    <w:abstractNumId w:val="15"/>
  </w:num>
  <w:num w:numId="41" w16cid:durableId="15380092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7A05"/>
    <w:rsid w:val="000126EB"/>
    <w:rsid w:val="00015127"/>
    <w:rsid w:val="0001536C"/>
    <w:rsid w:val="00023CA1"/>
    <w:rsid w:val="0003510C"/>
    <w:rsid w:val="0006474F"/>
    <w:rsid w:val="000672CB"/>
    <w:rsid w:val="00076D9E"/>
    <w:rsid w:val="00095932"/>
    <w:rsid w:val="000A51B2"/>
    <w:rsid w:val="000D0A9B"/>
    <w:rsid w:val="000D62A0"/>
    <w:rsid w:val="000E3907"/>
    <w:rsid w:val="000F3CCB"/>
    <w:rsid w:val="001026FB"/>
    <w:rsid w:val="001067B4"/>
    <w:rsid w:val="00117DA6"/>
    <w:rsid w:val="001239BE"/>
    <w:rsid w:val="001246C8"/>
    <w:rsid w:val="00147E23"/>
    <w:rsid w:val="00171AEC"/>
    <w:rsid w:val="00175026"/>
    <w:rsid w:val="001836E4"/>
    <w:rsid w:val="00183ED4"/>
    <w:rsid w:val="001A6992"/>
    <w:rsid w:val="001B1E07"/>
    <w:rsid w:val="001B3F52"/>
    <w:rsid w:val="001B65FC"/>
    <w:rsid w:val="001C2971"/>
    <w:rsid w:val="001C658D"/>
    <w:rsid w:val="001D0A32"/>
    <w:rsid w:val="001E2257"/>
    <w:rsid w:val="0021124B"/>
    <w:rsid w:val="00216208"/>
    <w:rsid w:val="002164FC"/>
    <w:rsid w:val="0021787D"/>
    <w:rsid w:val="0023368A"/>
    <w:rsid w:val="002431D9"/>
    <w:rsid w:val="0027140A"/>
    <w:rsid w:val="00292F07"/>
    <w:rsid w:val="002A1F12"/>
    <w:rsid w:val="002D1B0A"/>
    <w:rsid w:val="002E440C"/>
    <w:rsid w:val="002E614D"/>
    <w:rsid w:val="002F02D9"/>
    <w:rsid w:val="002F038D"/>
    <w:rsid w:val="003005CE"/>
    <w:rsid w:val="003140A5"/>
    <w:rsid w:val="003324E1"/>
    <w:rsid w:val="00336AD6"/>
    <w:rsid w:val="00353567"/>
    <w:rsid w:val="0037684C"/>
    <w:rsid w:val="003771F4"/>
    <w:rsid w:val="00380226"/>
    <w:rsid w:val="003822A2"/>
    <w:rsid w:val="00384B69"/>
    <w:rsid w:val="00393DCA"/>
    <w:rsid w:val="003C0645"/>
    <w:rsid w:val="003C2665"/>
    <w:rsid w:val="003D19F4"/>
    <w:rsid w:val="003D5ED8"/>
    <w:rsid w:val="003F3266"/>
    <w:rsid w:val="00405086"/>
    <w:rsid w:val="00406653"/>
    <w:rsid w:val="0040738B"/>
    <w:rsid w:val="004456AF"/>
    <w:rsid w:val="004478E4"/>
    <w:rsid w:val="00450987"/>
    <w:rsid w:val="004653B3"/>
    <w:rsid w:val="004665F9"/>
    <w:rsid w:val="0047096C"/>
    <w:rsid w:val="004B3F47"/>
    <w:rsid w:val="004B451E"/>
    <w:rsid w:val="004C79F2"/>
    <w:rsid w:val="004D0AFD"/>
    <w:rsid w:val="004D110D"/>
    <w:rsid w:val="004D3640"/>
    <w:rsid w:val="004E1A04"/>
    <w:rsid w:val="004F374F"/>
    <w:rsid w:val="004F5483"/>
    <w:rsid w:val="004F770E"/>
    <w:rsid w:val="00502202"/>
    <w:rsid w:val="00506C41"/>
    <w:rsid w:val="00515657"/>
    <w:rsid w:val="0052158D"/>
    <w:rsid w:val="0053417B"/>
    <w:rsid w:val="00554369"/>
    <w:rsid w:val="00570057"/>
    <w:rsid w:val="00576464"/>
    <w:rsid w:val="005767B7"/>
    <w:rsid w:val="00582ABB"/>
    <w:rsid w:val="00582C16"/>
    <w:rsid w:val="00595C36"/>
    <w:rsid w:val="005A068C"/>
    <w:rsid w:val="005B04B9"/>
    <w:rsid w:val="005B34D4"/>
    <w:rsid w:val="005B441C"/>
    <w:rsid w:val="005B635F"/>
    <w:rsid w:val="005C01D7"/>
    <w:rsid w:val="005C1E7D"/>
    <w:rsid w:val="005D7056"/>
    <w:rsid w:val="005F09A4"/>
    <w:rsid w:val="005F0D0F"/>
    <w:rsid w:val="00605E49"/>
    <w:rsid w:val="006138EC"/>
    <w:rsid w:val="00621673"/>
    <w:rsid w:val="00623D20"/>
    <w:rsid w:val="00636461"/>
    <w:rsid w:val="00636849"/>
    <w:rsid w:val="00650F7A"/>
    <w:rsid w:val="00651A5E"/>
    <w:rsid w:val="00654882"/>
    <w:rsid w:val="00660943"/>
    <w:rsid w:val="006754C8"/>
    <w:rsid w:val="00677BC9"/>
    <w:rsid w:val="00684473"/>
    <w:rsid w:val="006B14BA"/>
    <w:rsid w:val="006B1AFD"/>
    <w:rsid w:val="006B676B"/>
    <w:rsid w:val="006C5C2C"/>
    <w:rsid w:val="006D0173"/>
    <w:rsid w:val="006D0B4C"/>
    <w:rsid w:val="006E07C9"/>
    <w:rsid w:val="006FA3F9"/>
    <w:rsid w:val="007002F0"/>
    <w:rsid w:val="00716D05"/>
    <w:rsid w:val="00721B6B"/>
    <w:rsid w:val="007306EE"/>
    <w:rsid w:val="0073113B"/>
    <w:rsid w:val="00731219"/>
    <w:rsid w:val="00735117"/>
    <w:rsid w:val="00735729"/>
    <w:rsid w:val="00737FF1"/>
    <w:rsid w:val="0074576F"/>
    <w:rsid w:val="007A4C2A"/>
    <w:rsid w:val="007B5A3B"/>
    <w:rsid w:val="007B64C6"/>
    <w:rsid w:val="007B68A3"/>
    <w:rsid w:val="007C675D"/>
    <w:rsid w:val="007D6442"/>
    <w:rsid w:val="007D6EE3"/>
    <w:rsid w:val="007F2074"/>
    <w:rsid w:val="007F24B3"/>
    <w:rsid w:val="00807D5D"/>
    <w:rsid w:val="00841B80"/>
    <w:rsid w:val="00852712"/>
    <w:rsid w:val="00856FBB"/>
    <w:rsid w:val="008618E9"/>
    <w:rsid w:val="00867E36"/>
    <w:rsid w:val="00893D9E"/>
    <w:rsid w:val="00896243"/>
    <w:rsid w:val="008A5F62"/>
    <w:rsid w:val="008A7B65"/>
    <w:rsid w:val="008B454C"/>
    <w:rsid w:val="008B7DB4"/>
    <w:rsid w:val="008C21E2"/>
    <w:rsid w:val="008C7732"/>
    <w:rsid w:val="008D356F"/>
    <w:rsid w:val="008E4A57"/>
    <w:rsid w:val="008F021E"/>
    <w:rsid w:val="008F0AB2"/>
    <w:rsid w:val="008F5171"/>
    <w:rsid w:val="008F734D"/>
    <w:rsid w:val="00903436"/>
    <w:rsid w:val="00906D4E"/>
    <w:rsid w:val="009104DE"/>
    <w:rsid w:val="0093265E"/>
    <w:rsid w:val="00934CF0"/>
    <w:rsid w:val="00950CC7"/>
    <w:rsid w:val="009512F5"/>
    <w:rsid w:val="009606F6"/>
    <w:rsid w:val="00962FD7"/>
    <w:rsid w:val="009755A0"/>
    <w:rsid w:val="009837CB"/>
    <w:rsid w:val="00985B87"/>
    <w:rsid w:val="009C2DE0"/>
    <w:rsid w:val="009C3034"/>
    <w:rsid w:val="009C7E59"/>
    <w:rsid w:val="009E7749"/>
    <w:rsid w:val="009F662E"/>
    <w:rsid w:val="009F745E"/>
    <w:rsid w:val="00A04469"/>
    <w:rsid w:val="00A07B70"/>
    <w:rsid w:val="00A134E6"/>
    <w:rsid w:val="00A17C6E"/>
    <w:rsid w:val="00A47ECF"/>
    <w:rsid w:val="00A572BB"/>
    <w:rsid w:val="00A76242"/>
    <w:rsid w:val="00AA47AB"/>
    <w:rsid w:val="00AC1CBB"/>
    <w:rsid w:val="00AE1963"/>
    <w:rsid w:val="00B12515"/>
    <w:rsid w:val="00B14D30"/>
    <w:rsid w:val="00B166C2"/>
    <w:rsid w:val="00B37DD1"/>
    <w:rsid w:val="00B43DE7"/>
    <w:rsid w:val="00B509FE"/>
    <w:rsid w:val="00B55E59"/>
    <w:rsid w:val="00B61396"/>
    <w:rsid w:val="00B67157"/>
    <w:rsid w:val="00B76C93"/>
    <w:rsid w:val="00B96D26"/>
    <w:rsid w:val="00BA2E27"/>
    <w:rsid w:val="00BA535D"/>
    <w:rsid w:val="00BA5F62"/>
    <w:rsid w:val="00BB146E"/>
    <w:rsid w:val="00BB36C2"/>
    <w:rsid w:val="00BC12C9"/>
    <w:rsid w:val="00BD6930"/>
    <w:rsid w:val="00BE31E9"/>
    <w:rsid w:val="00C015BA"/>
    <w:rsid w:val="00C10028"/>
    <w:rsid w:val="00C12DB1"/>
    <w:rsid w:val="00C23567"/>
    <w:rsid w:val="00C26B40"/>
    <w:rsid w:val="00C3134C"/>
    <w:rsid w:val="00C46460"/>
    <w:rsid w:val="00C52BBC"/>
    <w:rsid w:val="00C63186"/>
    <w:rsid w:val="00C71D27"/>
    <w:rsid w:val="00C86A28"/>
    <w:rsid w:val="00CA5CC4"/>
    <w:rsid w:val="00CC09D2"/>
    <w:rsid w:val="00CD0F07"/>
    <w:rsid w:val="00CD4652"/>
    <w:rsid w:val="00CD6151"/>
    <w:rsid w:val="00CE6477"/>
    <w:rsid w:val="00D007BE"/>
    <w:rsid w:val="00D0290D"/>
    <w:rsid w:val="00D1060F"/>
    <w:rsid w:val="00D21A4B"/>
    <w:rsid w:val="00D32A51"/>
    <w:rsid w:val="00D51198"/>
    <w:rsid w:val="00D5271A"/>
    <w:rsid w:val="00D73C07"/>
    <w:rsid w:val="00D74581"/>
    <w:rsid w:val="00DA05A4"/>
    <w:rsid w:val="00DA30FC"/>
    <w:rsid w:val="00DA7D2A"/>
    <w:rsid w:val="00DB15DE"/>
    <w:rsid w:val="00DB74F9"/>
    <w:rsid w:val="00DC315D"/>
    <w:rsid w:val="00DE3A2E"/>
    <w:rsid w:val="00DE7CC5"/>
    <w:rsid w:val="00E11BE5"/>
    <w:rsid w:val="00E15F90"/>
    <w:rsid w:val="00E37C55"/>
    <w:rsid w:val="00E57671"/>
    <w:rsid w:val="00E67B07"/>
    <w:rsid w:val="00E83D48"/>
    <w:rsid w:val="00E87591"/>
    <w:rsid w:val="00E956A6"/>
    <w:rsid w:val="00EB3B14"/>
    <w:rsid w:val="00EE0C53"/>
    <w:rsid w:val="00EF0189"/>
    <w:rsid w:val="00F3349E"/>
    <w:rsid w:val="00F3690D"/>
    <w:rsid w:val="00F75BBE"/>
    <w:rsid w:val="00F81124"/>
    <w:rsid w:val="00F976EA"/>
    <w:rsid w:val="00FA0A6B"/>
    <w:rsid w:val="00FA33AD"/>
    <w:rsid w:val="00FC3273"/>
    <w:rsid w:val="00FD0E36"/>
    <w:rsid w:val="00FD256D"/>
    <w:rsid w:val="00FE5CC1"/>
    <w:rsid w:val="00FF2183"/>
    <w:rsid w:val="00FF6DCA"/>
    <w:rsid w:val="011B6E22"/>
    <w:rsid w:val="0164B317"/>
    <w:rsid w:val="01A9C7CF"/>
    <w:rsid w:val="01C0F835"/>
    <w:rsid w:val="026967A2"/>
    <w:rsid w:val="02909D9D"/>
    <w:rsid w:val="044ED0A2"/>
    <w:rsid w:val="0490A737"/>
    <w:rsid w:val="0507FFE3"/>
    <w:rsid w:val="0942B36A"/>
    <w:rsid w:val="0AF25185"/>
    <w:rsid w:val="0BDF02B9"/>
    <w:rsid w:val="0D973E97"/>
    <w:rsid w:val="0DE9BA7D"/>
    <w:rsid w:val="0E1B686C"/>
    <w:rsid w:val="0E342A68"/>
    <w:rsid w:val="0F7A01D5"/>
    <w:rsid w:val="1075A15D"/>
    <w:rsid w:val="15E2E3B5"/>
    <w:rsid w:val="169274AA"/>
    <w:rsid w:val="16CBD36F"/>
    <w:rsid w:val="1741F682"/>
    <w:rsid w:val="19F49A2F"/>
    <w:rsid w:val="1A36AD08"/>
    <w:rsid w:val="1A97D573"/>
    <w:rsid w:val="1B40EE94"/>
    <w:rsid w:val="1BC9B85A"/>
    <w:rsid w:val="1F53D5FC"/>
    <w:rsid w:val="1F5D8E9D"/>
    <w:rsid w:val="204FD781"/>
    <w:rsid w:val="20E8EC07"/>
    <w:rsid w:val="2133D255"/>
    <w:rsid w:val="2165A2E5"/>
    <w:rsid w:val="24472866"/>
    <w:rsid w:val="24ED2B47"/>
    <w:rsid w:val="25D18EBF"/>
    <w:rsid w:val="27B11931"/>
    <w:rsid w:val="29BC63FB"/>
    <w:rsid w:val="2D4DA073"/>
    <w:rsid w:val="2D640E29"/>
    <w:rsid w:val="2E0C4BA7"/>
    <w:rsid w:val="2E2CA15A"/>
    <w:rsid w:val="2E75ECFF"/>
    <w:rsid w:val="2FAA6C91"/>
    <w:rsid w:val="2FDBD737"/>
    <w:rsid w:val="2FDE5C63"/>
    <w:rsid w:val="2FFD1DF5"/>
    <w:rsid w:val="3020C8C5"/>
    <w:rsid w:val="30B3B46F"/>
    <w:rsid w:val="31F9DBB3"/>
    <w:rsid w:val="31FCA75A"/>
    <w:rsid w:val="320504A5"/>
    <w:rsid w:val="33541027"/>
    <w:rsid w:val="33DAD3E7"/>
    <w:rsid w:val="340D0D4B"/>
    <w:rsid w:val="3441B49F"/>
    <w:rsid w:val="3494B579"/>
    <w:rsid w:val="35F0AE7D"/>
    <w:rsid w:val="35F215A0"/>
    <w:rsid w:val="369CD4A6"/>
    <w:rsid w:val="37DDCCA6"/>
    <w:rsid w:val="38607217"/>
    <w:rsid w:val="386F362C"/>
    <w:rsid w:val="38762376"/>
    <w:rsid w:val="38AED7CC"/>
    <w:rsid w:val="39692C79"/>
    <w:rsid w:val="39B42990"/>
    <w:rsid w:val="3AA04B83"/>
    <w:rsid w:val="3D2E6BAA"/>
    <w:rsid w:val="3D951E50"/>
    <w:rsid w:val="3DBD93A7"/>
    <w:rsid w:val="3DED3438"/>
    <w:rsid w:val="3E31013B"/>
    <w:rsid w:val="401FF175"/>
    <w:rsid w:val="410988A5"/>
    <w:rsid w:val="43BFF2B9"/>
    <w:rsid w:val="44094D62"/>
    <w:rsid w:val="461A284E"/>
    <w:rsid w:val="461B97C3"/>
    <w:rsid w:val="46C9894E"/>
    <w:rsid w:val="46E67B66"/>
    <w:rsid w:val="4893ACAC"/>
    <w:rsid w:val="491D0A19"/>
    <w:rsid w:val="4A64480E"/>
    <w:rsid w:val="4AAEDA9E"/>
    <w:rsid w:val="4B10A586"/>
    <w:rsid w:val="4BF61FE1"/>
    <w:rsid w:val="4C4722BB"/>
    <w:rsid w:val="4DE2EC41"/>
    <w:rsid w:val="4F26EF46"/>
    <w:rsid w:val="4FA2D0E1"/>
    <w:rsid w:val="51F01E88"/>
    <w:rsid w:val="525DB2C9"/>
    <w:rsid w:val="529FF79C"/>
    <w:rsid w:val="53BF8913"/>
    <w:rsid w:val="53DEC318"/>
    <w:rsid w:val="558045B7"/>
    <w:rsid w:val="56B532EB"/>
    <w:rsid w:val="56D97AAF"/>
    <w:rsid w:val="5711604F"/>
    <w:rsid w:val="593FE12D"/>
    <w:rsid w:val="59CAC70F"/>
    <w:rsid w:val="5A564991"/>
    <w:rsid w:val="5AC96D91"/>
    <w:rsid w:val="5B28B843"/>
    <w:rsid w:val="5B6FC0AB"/>
    <w:rsid w:val="5C14FD0E"/>
    <w:rsid w:val="5C1E1D02"/>
    <w:rsid w:val="5C724B1C"/>
    <w:rsid w:val="5C8DAA00"/>
    <w:rsid w:val="5DB6A8C2"/>
    <w:rsid w:val="5DD2BF00"/>
    <w:rsid w:val="5DD89BCC"/>
    <w:rsid w:val="5E5C93B9"/>
    <w:rsid w:val="5F486B88"/>
    <w:rsid w:val="62D03A52"/>
    <w:rsid w:val="6402B1EC"/>
    <w:rsid w:val="64E6ABE2"/>
    <w:rsid w:val="65FE76CF"/>
    <w:rsid w:val="66807A7A"/>
    <w:rsid w:val="6AB1C6F4"/>
    <w:rsid w:val="6AD76042"/>
    <w:rsid w:val="6CB1569A"/>
    <w:rsid w:val="6CC0E9B6"/>
    <w:rsid w:val="6CCD22F8"/>
    <w:rsid w:val="6D8686A0"/>
    <w:rsid w:val="6DE26F66"/>
    <w:rsid w:val="6FA30167"/>
    <w:rsid w:val="70A56677"/>
    <w:rsid w:val="70E9929B"/>
    <w:rsid w:val="713A1A18"/>
    <w:rsid w:val="72F5FDB5"/>
    <w:rsid w:val="767CC06F"/>
    <w:rsid w:val="770BB320"/>
    <w:rsid w:val="78F81E30"/>
    <w:rsid w:val="79216D5E"/>
    <w:rsid w:val="79E74576"/>
    <w:rsid w:val="7BABD499"/>
    <w:rsid w:val="7BE23ACC"/>
    <w:rsid w:val="7C16AD09"/>
    <w:rsid w:val="7C96B50F"/>
    <w:rsid w:val="7D3D5359"/>
    <w:rsid w:val="7DF4DE01"/>
    <w:rsid w:val="7E8A543A"/>
    <w:rsid w:val="7F66D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96B546EC-C525-4F17-8A50-749585A2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customStyle="1" w:styleId="null">
    <w:name w:val="null"/>
    <w:basedOn w:val="Normal"/>
    <w:rsid w:val="00A07B70"/>
    <w:pPr>
      <w:spacing w:before="100" w:beforeAutospacing="1" w:after="100" w:afterAutospacing="1" w:line="240" w:lineRule="auto"/>
    </w:pPr>
    <w:rPr>
      <w:rFonts w:ascii="Calibri" w:hAnsi="Calibri" w:cs="Calibri"/>
    </w:rPr>
  </w:style>
  <w:style w:type="character" w:customStyle="1" w:styleId="null1">
    <w:name w:val="null1"/>
    <w:basedOn w:val="DefaultParagraphFont"/>
    <w:rsid w:val="00A07B70"/>
  </w:style>
  <w:style w:type="paragraph" w:customStyle="1" w:styleId="paragraph">
    <w:name w:val="paragraph"/>
    <w:basedOn w:val="Normal"/>
    <w:rsid w:val="00CA5CC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A5CC4"/>
  </w:style>
  <w:style w:type="character" w:customStyle="1" w:styleId="eop">
    <w:name w:val="eop"/>
    <w:basedOn w:val="DefaultParagraphFont"/>
    <w:rsid w:val="00CA5CC4"/>
  </w:style>
  <w:style w:type="character" w:styleId="PlaceholderText">
    <w:name w:val="Placeholder Text"/>
    <w:basedOn w:val="DefaultParagraphFont"/>
    <w:uiPriority w:val="99"/>
    <w:semiHidden/>
    <w:rsid w:val="005F09A4"/>
    <w:rPr>
      <w:color w:val="808080"/>
    </w:rPr>
  </w:style>
  <w:style w:type="paragraph" w:styleId="NoSpacing">
    <w:name w:val="No Spacing"/>
    <w:uiPriority w:val="1"/>
    <w:qFormat/>
    <w:rsid w:val="003C2665"/>
    <w:pPr>
      <w:spacing w:after="0" w:line="240" w:lineRule="auto"/>
    </w:pPr>
  </w:style>
  <w:style w:type="character" w:styleId="UnresolvedMention">
    <w:name w:val="Unresolved Mention"/>
    <w:basedOn w:val="DefaultParagraphFont"/>
    <w:uiPriority w:val="99"/>
    <w:semiHidden/>
    <w:unhideWhenUsed/>
    <w:rsid w:val="004456AF"/>
    <w:rPr>
      <w:color w:val="605E5C"/>
      <w:shd w:val="clear" w:color="auto" w:fill="E1DFDD"/>
    </w:rPr>
  </w:style>
  <w:style w:type="character" w:customStyle="1" w:styleId="xcontentpasted6">
    <w:name w:val="x_contentpasted6"/>
    <w:basedOn w:val="DefaultParagraphFont"/>
    <w:rsid w:val="0093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www.ecfr.gov/cgi-bin/text-idx?SID=81a5f41de81c46a9844617d93a9db081&amp;mc=true&amp;node=pt2.1.25&amp;rgn=div5" TargetMode="External"/><Relationship Id="rId26" Type="http://schemas.openxmlformats.org/officeDocument/2006/relationships/hyperlink" Target="http://www.GRANTS.gov"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2&amp;rgn=div5" TargetMode="External"/><Relationship Id="rId7" Type="http://schemas.openxmlformats.org/officeDocument/2006/relationships/webSettings" Target="webSettings.xml"/><Relationship Id="rId12" Type="http://schemas.openxmlformats.org/officeDocument/2006/relationships/hyperlink" Target="http://www.SAM.gov" TargetMode="External"/><Relationship Id="rId17" Type="http://schemas.openxmlformats.org/officeDocument/2006/relationships/hyperlink" Target="https://www.grants.gov/support.html" TargetMode="External"/><Relationship Id="rId25" Type="http://schemas.openxmlformats.org/officeDocument/2006/relationships/hyperlink" Target="https://www.ecfr.gov/cgi-bin/text-idx?SID=81a5f41de81c46a9844617d93a9db081&amp;mc=true&amp;node=pt2.1.200&amp;rgn=div5"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www.ecfr.gov/cgi-bin/text-idx?SID=81a5f41de81c46a9844617d93a9db081&amp;mc=true&amp;node=pt2.1.175&amp;rgn=div5"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bhopper.com/podcast/whats-a-man-masculinity-in-india/317412" TargetMode="External"/><Relationship Id="rId24" Type="http://schemas.openxmlformats.org/officeDocument/2006/relationships/hyperlink" Target="https://www.state.gov/about-us-office-of-the-procurement-executive/" TargetMode="External"/><Relationship Id="rId5" Type="http://schemas.openxmlformats.org/officeDocument/2006/relationships/styles" Target="styles.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tpl=/ecfrbrowse/Title02/2chapterVI.tpl" TargetMode="External"/><Relationship Id="rId28" Type="http://schemas.openxmlformats.org/officeDocument/2006/relationships/fontTable" Target="fontTable.xml"/><Relationship Id="rId10" Type="http://schemas.openxmlformats.org/officeDocument/2006/relationships/hyperlink" Target="https://hubhopper.com/podcast/women-in-labour/308959" TargetMode="External"/><Relationship Id="rId19" Type="http://schemas.openxmlformats.org/officeDocument/2006/relationships/hyperlink" Target="https://www.ecfr.gov/cgi-bin/text-idx?SID=81a5f41de81c46a9844617d93a9db081&amp;mc=true&amp;node=pt2.1.170&amp;rgn=div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83&amp;rgn=div5"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EBD50621B4662A1A1457C4C1AD7FE"/>
        <w:category>
          <w:name w:val="General"/>
          <w:gallery w:val="placeholder"/>
        </w:category>
        <w:types>
          <w:type w:val="bbPlcHdr"/>
        </w:types>
        <w:behaviors>
          <w:behavior w:val="content"/>
        </w:behaviors>
        <w:guid w:val="{A628957D-83B3-4524-88B0-26EFF8EF769B}"/>
      </w:docPartPr>
      <w:docPartBody>
        <w:p w:rsidR="003D03A4" w:rsidRDefault="006A2127" w:rsidP="006A2127">
          <w:pPr>
            <w:pStyle w:val="11DEBD50621B4662A1A1457C4C1AD7FE"/>
          </w:pPr>
          <w:r w:rsidRPr="00926234">
            <w:rPr>
              <w:rStyle w:val="PlaceholderText"/>
            </w:rPr>
            <w:t>Choose an item.</w:t>
          </w:r>
        </w:p>
      </w:docPartBody>
    </w:docPart>
    <w:docPart>
      <w:docPartPr>
        <w:name w:val="3AD0C285C7B842C8A5AB2D5B16530075"/>
        <w:category>
          <w:name w:val="General"/>
          <w:gallery w:val="placeholder"/>
        </w:category>
        <w:types>
          <w:type w:val="bbPlcHdr"/>
        </w:types>
        <w:behaviors>
          <w:behavior w:val="content"/>
        </w:behaviors>
        <w:guid w:val="{C2595D68-A314-43FA-8AAC-C5351BE43A20}"/>
      </w:docPartPr>
      <w:docPartBody>
        <w:p w:rsidR="003D03A4" w:rsidRDefault="006A2127" w:rsidP="006A2127">
          <w:pPr>
            <w:pStyle w:val="3AD0C285C7B842C8A5AB2D5B16530075"/>
          </w:pPr>
          <w:r w:rsidRPr="00926234">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2C13600-6ADF-4FF6-94DB-3322F9685E6F}"/>
      </w:docPartPr>
      <w:docPartBody>
        <w:p w:rsidR="003D03A4" w:rsidRDefault="006A2127">
          <w:r w:rsidRPr="00E51192">
            <w:rPr>
              <w:rStyle w:val="PlaceholderText"/>
            </w:rPr>
            <w:t>Choose an item.</w:t>
          </w:r>
        </w:p>
      </w:docPartBody>
    </w:docPart>
    <w:docPart>
      <w:docPartPr>
        <w:name w:val="DF1BF3934ABA471AAC515D6E5ED7CF0E"/>
        <w:category>
          <w:name w:val="General"/>
          <w:gallery w:val="placeholder"/>
        </w:category>
        <w:types>
          <w:type w:val="bbPlcHdr"/>
        </w:types>
        <w:behaviors>
          <w:behavior w:val="content"/>
        </w:behaviors>
        <w:guid w:val="{56ED9242-C8C3-40F7-9C86-6C2CB217F107}"/>
      </w:docPartPr>
      <w:docPartBody>
        <w:p w:rsidR="003D03A4" w:rsidRDefault="006A2127" w:rsidP="006A2127">
          <w:pPr>
            <w:pStyle w:val="DF1BF3934ABA471AAC515D6E5ED7CF0E"/>
          </w:pPr>
          <w:r w:rsidRPr="000E46EB">
            <w:rPr>
              <w:rStyle w:val="PlaceholderText"/>
            </w:rPr>
            <w:t>Choose an item.</w:t>
          </w:r>
        </w:p>
      </w:docPartBody>
    </w:docPart>
    <w:docPart>
      <w:docPartPr>
        <w:name w:val="F049073A63F643B9A992993F6E64D7C3"/>
        <w:category>
          <w:name w:val="General"/>
          <w:gallery w:val="placeholder"/>
        </w:category>
        <w:types>
          <w:type w:val="bbPlcHdr"/>
        </w:types>
        <w:behaviors>
          <w:behavior w:val="content"/>
        </w:behaviors>
        <w:guid w:val="{D268C9CC-DF23-409D-B5EA-633C6E54381D}"/>
      </w:docPartPr>
      <w:docPartBody>
        <w:p w:rsidR="003D03A4" w:rsidRDefault="006A2127" w:rsidP="006A2127">
          <w:pPr>
            <w:pStyle w:val="F049073A63F643B9A992993F6E64D7C3"/>
          </w:pPr>
          <w:r w:rsidRPr="000E46EB">
            <w:rPr>
              <w:rStyle w:val="PlaceholderText"/>
            </w:rPr>
            <w:t>Choose an item.</w:t>
          </w:r>
        </w:p>
      </w:docPartBody>
    </w:docPart>
    <w:docPart>
      <w:docPartPr>
        <w:name w:val="DCE6403534C344A896E0C82456994BA5"/>
        <w:category>
          <w:name w:val="General"/>
          <w:gallery w:val="placeholder"/>
        </w:category>
        <w:types>
          <w:type w:val="bbPlcHdr"/>
        </w:types>
        <w:behaviors>
          <w:behavior w:val="content"/>
        </w:behaviors>
        <w:guid w:val="{7F1873A6-953A-4227-AB2F-79575700BC68}"/>
      </w:docPartPr>
      <w:docPartBody>
        <w:p w:rsidR="003D03A4" w:rsidRDefault="006A2127" w:rsidP="006A2127">
          <w:pPr>
            <w:pStyle w:val="DCE6403534C344A896E0C82456994BA5"/>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27"/>
    <w:rsid w:val="003D03A4"/>
    <w:rsid w:val="0056392C"/>
    <w:rsid w:val="006A2127"/>
    <w:rsid w:val="008C0F1C"/>
    <w:rsid w:val="00AC617A"/>
    <w:rsid w:val="00B74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127"/>
    <w:rPr>
      <w:color w:val="808080"/>
    </w:rPr>
  </w:style>
  <w:style w:type="paragraph" w:customStyle="1" w:styleId="11DEBD50621B4662A1A1457C4C1AD7FE">
    <w:name w:val="11DEBD50621B4662A1A1457C4C1AD7FE"/>
    <w:rsid w:val="006A2127"/>
  </w:style>
  <w:style w:type="paragraph" w:customStyle="1" w:styleId="3AD0C285C7B842C8A5AB2D5B16530075">
    <w:name w:val="3AD0C285C7B842C8A5AB2D5B16530075"/>
    <w:rsid w:val="006A2127"/>
  </w:style>
  <w:style w:type="paragraph" w:customStyle="1" w:styleId="DF1BF3934ABA471AAC515D6E5ED7CF0E">
    <w:name w:val="DF1BF3934ABA471AAC515D6E5ED7CF0E"/>
    <w:rsid w:val="006A2127"/>
  </w:style>
  <w:style w:type="paragraph" w:customStyle="1" w:styleId="F049073A63F643B9A992993F6E64D7C3">
    <w:name w:val="F049073A63F643B9A992993F6E64D7C3"/>
    <w:rsid w:val="006A2127"/>
  </w:style>
  <w:style w:type="paragraph" w:customStyle="1" w:styleId="DCE6403534C344A896E0C82456994BA5">
    <w:name w:val="DCE6403534C344A896E0C82456994BA5"/>
    <w:rsid w:val="006A2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096f89b-bdae-452d-b9f6-35fc2c36341f">
      <UserInfo>
        <DisplayName>SharingLinks.0b8627b2-5adf-4ca2-b6cd-a8b0fe7ec87f.Flexible.cadfced3-0f30-4692-9dbe-d707c228e9ee</DisplayName>
        <AccountId>25243</AccountId>
        <AccountType/>
      </UserInfo>
      <UserInfo>
        <DisplayName>Gratz, Kristopher J</DisplayName>
        <AccountId>3674</AccountId>
        <AccountType/>
      </UserInfo>
      <UserInfo>
        <DisplayName>Floss, Jonathan P</DisplayName>
        <AccountId>29</AccountId>
        <AccountType/>
      </UserInfo>
      <UserInfo>
        <DisplayName>Anderson, Robert E (Mumbai)</DisplayName>
        <AccountId>17676</AccountId>
        <AccountType/>
      </UserInfo>
      <UserInfo>
        <DisplayName>Carbullido, Celine C</DisplayName>
        <AccountId>7930</AccountId>
        <AccountType/>
      </UserInfo>
      <UserInfo>
        <DisplayName>Quinn, Randall M</DisplayName>
        <AccountId>3420</AccountId>
        <AccountType/>
      </UserInfo>
      <UserInfo>
        <DisplayName>Scarborough, Veronica J</DisplayName>
        <AccountId>25608</AccountId>
        <AccountType/>
      </UserInfo>
    </SharedWithUsers>
    <lcf76f155ced4ddcb4097134ff3c332f xmlns="d2686a3f-f5fe-4e7f-a545-ca8472b22637">
      <Terms xmlns="http://schemas.microsoft.com/office/infopath/2007/PartnerControls"/>
    </lcf76f155ced4ddcb4097134ff3c332f>
    <TaxCatchAll xmlns="6096f89b-bdae-452d-b9f6-35fc2c363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7322F25366004A853BB3606DECDBC9" ma:contentTypeVersion="13" ma:contentTypeDescription="Create a new document." ma:contentTypeScope="" ma:versionID="50b92c269a8caabc2f151e7e8fee8488">
  <xsd:schema xmlns:xsd="http://www.w3.org/2001/XMLSchema" xmlns:xs="http://www.w3.org/2001/XMLSchema" xmlns:p="http://schemas.microsoft.com/office/2006/metadata/properties" xmlns:ns2="d2686a3f-f5fe-4e7f-a545-ca8472b22637" xmlns:ns3="6096f89b-bdae-452d-b9f6-35fc2c36341f" targetNamespace="http://schemas.microsoft.com/office/2006/metadata/properties" ma:root="true" ma:fieldsID="bded26353f885c5fbdcf7bfdafd6c5cc" ns2:_="" ns3:_="">
    <xsd:import namespace="d2686a3f-f5fe-4e7f-a545-ca8472b22637"/>
    <xsd:import namespace="6096f89b-bdae-452d-b9f6-35fc2c363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6a3f-f5fe-4e7f-a545-ca8472b22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2c73f9-4473-4200-ad69-db8a25f13bb1}" ma:internalName="TaxCatchAll" ma:showField="CatchAllData" ma:web="6096f89b-bdae-452d-b9f6-35fc2c363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6096f89b-bdae-452d-b9f6-35fc2c36341f"/>
    <ds:schemaRef ds:uri="efb37d22-a067-4ddc-9a54-2f53837a669e"/>
    <ds:schemaRef ds:uri="d2686a3f-f5fe-4e7f-a545-ca8472b22637"/>
  </ds:schemaRefs>
</ds:datastoreItem>
</file>

<file path=customXml/itemProps3.xml><?xml version="1.0" encoding="utf-8"?>
<ds:datastoreItem xmlns:ds="http://schemas.openxmlformats.org/officeDocument/2006/customXml" ds:itemID="{7D44D41F-598E-4930-8EE3-3C79A3876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6a3f-f5fe-4e7f-a545-ca8472b22637"/>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4568</Words>
  <Characters>26043</Characters>
  <Application>Microsoft Office Word</Application>
  <DocSecurity>0</DocSecurity>
  <Lines>217</Lines>
  <Paragraphs>61</Paragraphs>
  <ScaleCrop>false</ScaleCrop>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2023/PK/SV/EJ/SCA/EJ</dc:title>
  <dc:subject/>
  <dc:creator>Khatri, Prakash Singh (New Delhi)</dc:creator>
  <cp:keywords/>
  <cp:lastModifiedBy>Khatri, Prakash Singh (New Delhi)</cp:lastModifiedBy>
  <cp:revision>13</cp:revision>
  <cp:lastPrinted>2023-05-17T03:44:00Z</cp:lastPrinted>
  <dcterms:created xsi:type="dcterms:W3CDTF">2023-05-17T03:33:00Z</dcterms:created>
  <dcterms:modified xsi:type="dcterms:W3CDTF">2023-05-17T04:41:00Z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b0278c9a-0fad-49c7-a77c-199f05d3bf0d</vt:lpwstr>
  </property>
  <property fmtid="{D5CDD505-2E9C-101B-9397-08002B2CF9AE}" pid="4" name="ContentTypeId">
    <vt:lpwstr>0x010100477322F25366004A853BB3606DECDBC9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2022-03-23T16:27:49Z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ediaServiceImageTags">
    <vt:lpwstr/>
  </property>
</Properties>
</file>